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CDE3" w14:textId="77777777" w:rsidR="005924B5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bookmarkStart w:id="1" w:name="_Hlk139574048"/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4A3C41B9" w14:textId="77777777" w:rsidR="00000C38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  <w:r w:rsidR="00000C3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9-х и 11—х классов</w:t>
      </w:r>
    </w:p>
    <w:p w14:paraId="45A4A59C" w14:textId="67764B0F" w:rsidR="0010684A" w:rsidRPr="00121EE6" w:rsidRDefault="00E1568A" w:rsidP="00121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58721E06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14:paraId="2CF6A98B" w14:textId="77777777"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D2F96A" w14:textId="77777777" w:rsidR="005924B5" w:rsidRDefault="0000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68A">
        <w:rPr>
          <w:rFonts w:ascii="Times New Roman" w:hAnsi="Times New Roman" w:cs="Times New Roman"/>
          <w:sz w:val="24"/>
          <w:szCs w:val="24"/>
        </w:rPr>
        <w:t>ОГЭ в 202</w:t>
      </w:r>
      <w:r w:rsidR="0010684A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14:paraId="71B708A8" w14:textId="77777777" w:rsidR="0011312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</w:t>
      </w:r>
      <w:r w:rsidR="00113125">
        <w:rPr>
          <w:rFonts w:ascii="Times New Roman" w:hAnsi="Times New Roman" w:cs="Times New Roman"/>
          <w:sz w:val="24"/>
          <w:szCs w:val="24"/>
        </w:rPr>
        <w:t>18.12.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3125">
        <w:rPr>
          <w:rFonts w:ascii="Times New Roman" w:hAnsi="Times New Roman" w:cs="Times New Roman"/>
          <w:sz w:val="24"/>
          <w:szCs w:val="24"/>
        </w:rPr>
        <w:t>3</w:t>
      </w:r>
      <w:r w:rsidR="001068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125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2116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113125">
        <w:rPr>
          <w:rFonts w:ascii="Times New Roman" w:hAnsi="Times New Roman" w:cs="Times New Roman"/>
          <w:sz w:val="24"/>
          <w:szCs w:val="24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по образовательным программам основного общего</w:t>
      </w:r>
      <w:r w:rsidR="00113125">
        <w:rPr>
          <w:rFonts w:ascii="Times New Roman" w:hAnsi="Times New Roman" w:cs="Times New Roman"/>
          <w:sz w:val="24"/>
          <w:szCs w:val="24"/>
        </w:rPr>
        <w:t xml:space="preserve"> образования». 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1131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</w:p>
    <w:p w14:paraId="15D41B3B" w14:textId="77777777" w:rsidR="007E3B0C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Рособрнадзора от 1</w:t>
      </w:r>
      <w:r w:rsidR="001131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.04.2023 года № 2</w:t>
      </w:r>
      <w:r w:rsidR="00113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13125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среднего общего образования</w:t>
      </w:r>
      <w:r w:rsidR="00113125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E3B0C">
        <w:rPr>
          <w:rFonts w:ascii="Times New Roman" w:hAnsi="Times New Roman" w:cs="Times New Roman"/>
          <w:sz w:val="24"/>
          <w:szCs w:val="24"/>
        </w:rPr>
        <w:t xml:space="preserve"> от 04.04.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B0C">
        <w:rPr>
          <w:rFonts w:ascii="Times New Roman" w:hAnsi="Times New Roman" w:cs="Times New Roman"/>
          <w:sz w:val="24"/>
          <w:szCs w:val="24"/>
        </w:rPr>
        <w:t xml:space="preserve"> №233/552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05256634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04-1</w:t>
      </w:r>
      <w:r w:rsidR="007E3B0C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«Разъяснения об особенностях ГИА-202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06CE7C1C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A7BFFE2" w14:textId="77777777"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14:paraId="42146668" w14:textId="4D01DC56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</w:t>
      </w:r>
      <w:r w:rsidR="007E3B0C">
        <w:rPr>
          <w:rFonts w:ascii="Times New Roman" w:hAnsi="Times New Roman" w:cs="Times New Roman"/>
          <w:sz w:val="24"/>
          <w:szCs w:val="24"/>
        </w:rPr>
        <w:t>ттестации в М</w:t>
      </w:r>
      <w:r w:rsidR="00121EE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7E3B0C">
        <w:rPr>
          <w:rFonts w:ascii="Times New Roman" w:hAnsi="Times New Roman" w:cs="Times New Roman"/>
          <w:sz w:val="24"/>
          <w:szCs w:val="24"/>
        </w:rPr>
        <w:t>«</w:t>
      </w:r>
      <w:r w:rsidR="00121EE6">
        <w:rPr>
          <w:rFonts w:ascii="Times New Roman" w:hAnsi="Times New Roman" w:cs="Times New Roman"/>
          <w:sz w:val="24"/>
          <w:szCs w:val="24"/>
        </w:rPr>
        <w:t xml:space="preserve">Владимировская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121E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14:paraId="23A96D70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Были оформлены стенды «Государственная итоговая аттестация (для учащихся 9-х и 11 -х классов), на которых размещена основная информация, касающаяся особенностей проведения ОГЭ и  ЕГЭ и ГВЭ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14:paraId="35D82A5E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информацию об особенностях ОГЭ и ЕГЭ по каждому предмету, были также оформлены в предметных кабинетах.</w:t>
      </w:r>
    </w:p>
    <w:p w14:paraId="40DE3955" w14:textId="34898573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</w:t>
      </w:r>
      <w:r w:rsidR="007E3B0C">
        <w:rPr>
          <w:rFonts w:ascii="Times New Roman" w:hAnsi="Times New Roman" w:cs="Times New Roman"/>
          <w:sz w:val="24"/>
          <w:szCs w:val="24"/>
        </w:rPr>
        <w:t xml:space="preserve">азмещена на официальном сайте </w:t>
      </w:r>
      <w:r w:rsidR="00121EE6" w:rsidRPr="00121EE6">
        <w:rPr>
          <w:rFonts w:ascii="Times New Roman" w:hAnsi="Times New Roman" w:cs="Times New Roman"/>
          <w:sz w:val="24"/>
          <w:szCs w:val="24"/>
        </w:rPr>
        <w:t>в МБОУ «Владимировская СОШ»</w:t>
      </w:r>
      <w:r>
        <w:rPr>
          <w:rFonts w:ascii="Times New Roman" w:hAnsi="Times New Roman" w:cs="Times New Roman"/>
          <w:sz w:val="24"/>
          <w:szCs w:val="24"/>
        </w:rPr>
        <w:t>. Согласно утвержденному плану в течение года были проведены единые классные собрания и классные часы для учащихся 9-х и 11-х классов, где выпускники были ознакомлены с нормативно-правовой базой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84A3BE9" w14:textId="77777777"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14:paraId="42E91ECE" w14:textId="77777777"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568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14:paraId="044F916B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3583305"/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и ЕГЭ</w:t>
      </w:r>
      <w:r w:rsidR="007E3B0C">
        <w:rPr>
          <w:rFonts w:ascii="Times New Roman" w:hAnsi="Times New Roman" w:cs="Times New Roman"/>
          <w:sz w:val="24"/>
          <w:szCs w:val="24"/>
        </w:rPr>
        <w:t xml:space="preserve"> в годовом плане работы школы.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данным </w:t>
      </w:r>
      <w:r w:rsidR="001A002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1A002C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объединения, </w:t>
      </w:r>
      <w:r w:rsidR="001A002C">
        <w:rPr>
          <w:rFonts w:ascii="Times New Roman" w:hAnsi="Times New Roman" w:cs="Times New Roman"/>
          <w:sz w:val="24"/>
          <w:szCs w:val="24"/>
        </w:rPr>
        <w:t xml:space="preserve">наметили </w:t>
      </w:r>
      <w:r>
        <w:rPr>
          <w:rFonts w:ascii="Times New Roman" w:hAnsi="Times New Roman" w:cs="Times New Roman"/>
          <w:sz w:val="24"/>
          <w:szCs w:val="24"/>
        </w:rPr>
        <w:t xml:space="preserve">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  В начале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</w:t>
      </w:r>
      <w:r w:rsidR="001A002C">
        <w:rPr>
          <w:rFonts w:ascii="Times New Roman" w:hAnsi="Times New Roman" w:cs="Times New Roman"/>
          <w:sz w:val="24"/>
          <w:szCs w:val="24"/>
        </w:rPr>
        <w:t xml:space="preserve"> предварительная </w:t>
      </w:r>
      <w:r>
        <w:rPr>
          <w:rFonts w:ascii="Times New Roman" w:hAnsi="Times New Roman" w:cs="Times New Roman"/>
          <w:sz w:val="24"/>
          <w:szCs w:val="24"/>
        </w:rPr>
        <w:t xml:space="preserve"> база данных по учащимся школы для сдачи ОГЭ и ЕГЭ - 202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года.</w:t>
      </w:r>
      <w:r w:rsidR="001A002C">
        <w:rPr>
          <w:rFonts w:ascii="Times New Roman" w:hAnsi="Times New Roman" w:cs="Times New Roman"/>
          <w:sz w:val="24"/>
          <w:szCs w:val="24"/>
        </w:rPr>
        <w:t xml:space="preserve"> Каждый выбор  ученика анализировался  с учеником  и их родителем и  до закрытия базы редактировалась.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уделяли большое внимание разбору различных вариан</w:t>
      </w:r>
      <w:r w:rsidR="001A002C">
        <w:rPr>
          <w:rFonts w:ascii="Times New Roman" w:hAnsi="Times New Roman" w:cs="Times New Roman"/>
          <w:sz w:val="24"/>
          <w:szCs w:val="24"/>
        </w:rPr>
        <w:t>тов тестовых заданий на уроках</w:t>
      </w:r>
      <w:r>
        <w:rPr>
          <w:rFonts w:ascii="Times New Roman" w:hAnsi="Times New Roman" w:cs="Times New Roman"/>
          <w:sz w:val="24"/>
          <w:szCs w:val="24"/>
        </w:rPr>
        <w:t>, дополнительных и индивидуальных занятиях, правильности заполнения бланков.</w:t>
      </w:r>
    </w:p>
    <w:p w14:paraId="7B8A5B68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внутришкольные пробные экзамены по русскому языку и математике </w:t>
      </w:r>
      <w:r w:rsidR="007E3B0C">
        <w:rPr>
          <w:rFonts w:ascii="Times New Roman" w:hAnsi="Times New Roman" w:cs="Times New Roman"/>
          <w:sz w:val="24"/>
          <w:szCs w:val="24"/>
        </w:rPr>
        <w:t xml:space="preserve"> и по предметам по выбору </w:t>
      </w:r>
      <w:r>
        <w:rPr>
          <w:rFonts w:ascii="Times New Roman" w:hAnsi="Times New Roman" w:cs="Times New Roman"/>
          <w:sz w:val="24"/>
          <w:szCs w:val="24"/>
        </w:rPr>
        <w:t>в форме и по материалам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14:paraId="05E1A510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внутришкольном контроле. </w:t>
      </w:r>
      <w:r w:rsidR="001A002C">
        <w:rPr>
          <w:rFonts w:ascii="Times New Roman" w:hAnsi="Times New Roman" w:cs="Times New Roman"/>
          <w:sz w:val="24"/>
          <w:szCs w:val="24"/>
        </w:rPr>
        <w:t xml:space="preserve">Контролировалась </w:t>
      </w:r>
      <w:r>
        <w:rPr>
          <w:rFonts w:ascii="Times New Roman" w:hAnsi="Times New Roman" w:cs="Times New Roman"/>
          <w:sz w:val="24"/>
          <w:szCs w:val="24"/>
        </w:rPr>
        <w:t>работа с бланками, КИМами, посещаемость занятий учащимися, организация подготовки к ОГЭ и ЕГЭ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</w:t>
      </w:r>
      <w:r w:rsidR="001A002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работа по следующим показателям: </w:t>
      </w:r>
    </w:p>
    <w:p w14:paraId="3C860917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14:paraId="7D178C9F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14:paraId="0B7AA4BA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7B0E3BDF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</w:t>
      </w:r>
      <w:r w:rsidR="00E01FCE">
        <w:rPr>
          <w:rFonts w:ascii="Times New Roman" w:hAnsi="Times New Roman" w:cs="Times New Roman"/>
          <w:sz w:val="24"/>
          <w:szCs w:val="24"/>
        </w:rPr>
        <w:t xml:space="preserve">участию  в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</w:t>
      </w:r>
    </w:p>
    <w:p w14:paraId="6C1BE514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14:paraId="05300EE7" w14:textId="77777777"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14:paraId="1FB87748" w14:textId="77777777" w:rsidR="005924B5" w:rsidRDefault="00592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4C3F3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проведению..</w:t>
      </w:r>
      <w:proofErr w:type="gramEnd"/>
    </w:p>
    <w:p w14:paraId="519DFCFF" w14:textId="77777777"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14:paraId="34FF9390" w14:textId="6C848FF9" w:rsidR="005924B5" w:rsidRDefault="001A002C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ГИА-9 в 202</w:t>
      </w:r>
      <w:r w:rsidR="00E01FCE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</w:t>
      </w:r>
    </w:p>
    <w:p w14:paraId="4BCCCC62" w14:textId="155B03A4"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202</w:t>
      </w:r>
      <w:r w:rsidR="002C0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9-х классах обучалось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21E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Допущены к итоговой аттестации все </w:t>
      </w:r>
      <w:r w:rsidR="00121EE6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r w:rsidR="002C018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A002C">
        <w:rPr>
          <w:rFonts w:ascii="Times New Roman" w:hAnsi="Times New Roman" w:cs="Times New Roman"/>
          <w:sz w:val="24"/>
          <w:szCs w:val="24"/>
        </w:rPr>
        <w:t>ам</w:t>
      </w:r>
      <w:r w:rsidR="002C018F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 w:rsidR="001A002C">
        <w:rPr>
          <w:rFonts w:ascii="Times New Roman" w:hAnsi="Times New Roman" w:cs="Times New Roman"/>
          <w:sz w:val="24"/>
          <w:szCs w:val="24"/>
        </w:rPr>
        <w:t xml:space="preserve"> и итоговых оценок за курс 9 класса</w:t>
      </w:r>
      <w:r w:rsidR="00121EE6">
        <w:rPr>
          <w:rFonts w:ascii="Times New Roman" w:hAnsi="Times New Roman" w:cs="Times New Roman"/>
          <w:sz w:val="24"/>
          <w:szCs w:val="24"/>
        </w:rPr>
        <w:t>.</w:t>
      </w:r>
    </w:p>
    <w:p w14:paraId="0AC9B9F9" w14:textId="77777777"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  <w:r w:rsidR="00C51064">
        <w:rPr>
          <w:rFonts w:ascii="Times New Roman" w:hAnsi="Times New Roman" w:cs="Times New Roman"/>
          <w:sz w:val="24"/>
          <w:szCs w:val="24"/>
        </w:rPr>
        <w:t>.</w:t>
      </w:r>
    </w:p>
    <w:p w14:paraId="77F04E49" w14:textId="77777777"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End w:id="1"/>
    </w:p>
    <w:p w14:paraId="58F835A3" w14:textId="77777777" w:rsidR="005924B5" w:rsidRDefault="00E1568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 xml:space="preserve"> по 9 классам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распределился следующим образом:</w:t>
      </w:r>
    </w:p>
    <w:tbl>
      <w:tblPr>
        <w:tblStyle w:val="af4"/>
        <w:tblW w:w="4373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97"/>
        <w:gridCol w:w="1184"/>
      </w:tblGrid>
      <w:tr w:rsidR="00121EE6" w14:paraId="7C926EDD" w14:textId="77777777" w:rsidTr="00121EE6">
        <w:trPr>
          <w:trHeight w:val="467"/>
        </w:trPr>
        <w:tc>
          <w:tcPr>
            <w:tcW w:w="1398" w:type="dxa"/>
          </w:tcPr>
          <w:p w14:paraId="452E9671" w14:textId="77777777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14:paraId="274E39EE" w14:textId="77777777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97" w:type="dxa"/>
          </w:tcPr>
          <w:p w14:paraId="4F26FACE" w14:textId="77777777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184" w:type="dxa"/>
          </w:tcPr>
          <w:p w14:paraId="737F59CA" w14:textId="77777777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Географ.</w:t>
            </w:r>
          </w:p>
        </w:tc>
      </w:tr>
      <w:tr w:rsidR="00121EE6" w14:paraId="3EC5CBEC" w14:textId="77777777" w:rsidTr="00121EE6">
        <w:trPr>
          <w:trHeight w:val="414"/>
        </w:trPr>
        <w:tc>
          <w:tcPr>
            <w:tcW w:w="1398" w:type="dxa"/>
          </w:tcPr>
          <w:p w14:paraId="18B403B5" w14:textId="77777777" w:rsidR="00121EE6" w:rsidRDefault="00121EE6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14:paraId="4CFEEE20" w14:textId="40BB4B58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4C3A8683" w14:textId="29E91F7E" w:rsidR="00121EE6" w:rsidRDefault="00121EE6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184" w:type="dxa"/>
          </w:tcPr>
          <w:p w14:paraId="0732303F" w14:textId="355F5281" w:rsidR="00121EE6" w:rsidRDefault="001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52D045C" w14:textId="77777777" w:rsidR="005924B5" w:rsidRDefault="005924B5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D1F47" w14:textId="77777777"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14:paraId="7175C92C" w14:textId="4A5861EF"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100</w:t>
      </w:r>
      <w:proofErr w:type="gramEnd"/>
      <w:r w:rsidR="002C018F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Качество –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87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Средний балл – </w:t>
      </w:r>
      <w:r w:rsidR="001767FD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924B5" w14:paraId="59765C56" w14:textId="77777777" w:rsidTr="00816E11">
        <w:trPr>
          <w:trHeight w:val="150"/>
        </w:trPr>
        <w:tc>
          <w:tcPr>
            <w:tcW w:w="1701" w:type="dxa"/>
            <w:vMerge w:val="restart"/>
          </w:tcPr>
          <w:p w14:paraId="4EB389DB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58BC6D8D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14:paraId="4FC38FA4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1C6A631E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386935E3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817" w:type="dxa"/>
            <w:vMerge w:val="restart"/>
          </w:tcPr>
          <w:p w14:paraId="374523F3" w14:textId="77777777" w:rsidR="00816E11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14:paraId="7280FCFD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924B5" w14:paraId="5A0C4D76" w14:textId="77777777" w:rsidTr="00816E11">
        <w:trPr>
          <w:trHeight w:val="120"/>
        </w:trPr>
        <w:tc>
          <w:tcPr>
            <w:tcW w:w="1701" w:type="dxa"/>
            <w:vMerge/>
          </w:tcPr>
          <w:p w14:paraId="2CC134C6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0B124821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5765D64E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14:paraId="78DB50A4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10B18969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05F12EEE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10A21344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34C9D106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14:paraId="3D64AB4C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14:paraId="0DE28484" w14:textId="77777777" w:rsidTr="00816E11">
        <w:trPr>
          <w:trHeight w:val="385"/>
        </w:trPr>
        <w:tc>
          <w:tcPr>
            <w:tcW w:w="1701" w:type="dxa"/>
          </w:tcPr>
          <w:p w14:paraId="25049351" w14:textId="24ECE765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3B945009" w14:textId="239A5847" w:rsidR="005924B5" w:rsidRDefault="00121EE6" w:rsidP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</w:tcPr>
          <w:p w14:paraId="43CF394B" w14:textId="66D42E38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14:paraId="7FD5CBC8" w14:textId="7CE6F731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</w:tcPr>
          <w:p w14:paraId="47F7BA2E" w14:textId="57086A1B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8" w:type="dxa"/>
          </w:tcPr>
          <w:p w14:paraId="05AE60BD" w14:textId="77777777"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0DC1E6F7" w14:textId="77777777"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14:paraId="62C63CF6" w14:textId="461F714A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7" w:type="dxa"/>
          </w:tcPr>
          <w:p w14:paraId="6A1DA226" w14:textId="1D555010" w:rsidR="005924B5" w:rsidRDefault="001767FD" w:rsidP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1E3A41">
              <w:rPr>
                <w:rFonts w:ascii="Times New Roman" w:hAnsi="Times New Roman" w:cs="Times New Roman"/>
                <w:b/>
                <w:bCs/>
              </w:rPr>
              <w:t>(3,6)</w:t>
            </w:r>
          </w:p>
        </w:tc>
      </w:tr>
      <w:bookmarkEnd w:id="4"/>
    </w:tbl>
    <w:p w14:paraId="0E552949" w14:textId="77777777" w:rsidR="005924B5" w:rsidRDefault="00592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8F5C" w14:textId="77777777" w:rsidR="005924B5" w:rsidRDefault="00E1568A" w:rsidP="0077012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2D11C551" w14:textId="77777777"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9574072"/>
      <w:bookmarkEnd w:id="0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14:paraId="1DCB88DF" w14:textId="77777777"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  Качество – 94,3  СОУ – 74,6  Средний балл – 4,2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870"/>
        <w:gridCol w:w="840"/>
        <w:gridCol w:w="838"/>
        <w:gridCol w:w="1134"/>
        <w:gridCol w:w="851"/>
        <w:gridCol w:w="996"/>
      </w:tblGrid>
      <w:tr w:rsidR="005924B5" w14:paraId="74679C69" w14:textId="77777777" w:rsidTr="00816E11">
        <w:trPr>
          <w:trHeight w:val="150"/>
        </w:trPr>
        <w:tc>
          <w:tcPr>
            <w:tcW w:w="1384" w:type="dxa"/>
            <w:vMerge w:val="restart"/>
          </w:tcPr>
          <w:p w14:paraId="244EA1B0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14:paraId="779DAC22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98" w:type="dxa"/>
            <w:gridSpan w:val="4"/>
          </w:tcPr>
          <w:p w14:paraId="76E19453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47043DA5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08BDC8C6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</w:tcPr>
          <w:p w14:paraId="73CC01A2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5924B5" w14:paraId="78765F7A" w14:textId="77777777" w:rsidTr="00816E11">
        <w:trPr>
          <w:trHeight w:val="120"/>
        </w:trPr>
        <w:tc>
          <w:tcPr>
            <w:tcW w:w="1384" w:type="dxa"/>
            <w:vMerge/>
          </w:tcPr>
          <w:p w14:paraId="45E84C06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14:paraId="7BB960F6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1C9B4F5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14:paraId="022FCA96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7E7B9D14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6745F822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024D2877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65161739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14:paraId="1B85D62E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14:paraId="093C69D5" w14:textId="77777777" w:rsidTr="00816E11">
        <w:trPr>
          <w:trHeight w:val="385"/>
        </w:trPr>
        <w:tc>
          <w:tcPr>
            <w:tcW w:w="1384" w:type="dxa"/>
          </w:tcPr>
          <w:p w14:paraId="7039B112" w14:textId="4D4A5329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843" w:type="dxa"/>
          </w:tcPr>
          <w:p w14:paraId="704AF327" w14:textId="11082EF7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14:paraId="065F0380" w14:textId="11C7CAC9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14:paraId="0616015F" w14:textId="622FA728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14:paraId="153F5203" w14:textId="606019A8" w:rsidR="005924B5" w:rsidRDefault="00121E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</w:tcPr>
          <w:p w14:paraId="3939EEEB" w14:textId="77777777"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7E8F7F30" w14:textId="77777777"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14:paraId="620F6220" w14:textId="59D0331E" w:rsidR="005924B5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6" w:type="dxa"/>
          </w:tcPr>
          <w:p w14:paraId="0334520D" w14:textId="714DF027" w:rsidR="005924B5" w:rsidRDefault="001767FD" w:rsidP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E3A41">
              <w:rPr>
                <w:rFonts w:ascii="Times New Roman" w:hAnsi="Times New Roman" w:cs="Times New Roman"/>
                <w:b/>
                <w:bCs/>
              </w:rPr>
              <w:t>(3,8)</w:t>
            </w:r>
          </w:p>
        </w:tc>
      </w:tr>
    </w:tbl>
    <w:p w14:paraId="45C40FA4" w14:textId="77777777" w:rsidR="005924B5" w:rsidRDefault="005924B5">
      <w:bookmarkStart w:id="6" w:name="_Hlk138343354"/>
    </w:p>
    <w:p w14:paraId="0D98D8ED" w14:textId="77777777"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316220"/>
      <w:bookmarkEnd w:id="5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f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1849"/>
        <w:gridCol w:w="873"/>
        <w:gridCol w:w="708"/>
        <w:gridCol w:w="685"/>
        <w:gridCol w:w="684"/>
        <w:gridCol w:w="685"/>
        <w:gridCol w:w="924"/>
        <w:gridCol w:w="850"/>
        <w:gridCol w:w="993"/>
      </w:tblGrid>
      <w:tr w:rsidR="005924B5" w14:paraId="4B003FDD" w14:textId="77777777" w:rsidTr="00816E11">
        <w:trPr>
          <w:trHeight w:val="150"/>
        </w:trPr>
        <w:tc>
          <w:tcPr>
            <w:tcW w:w="1389" w:type="dxa"/>
            <w:vMerge w:val="restart"/>
          </w:tcPr>
          <w:p w14:paraId="3BC6C77A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9" w:type="dxa"/>
            <w:vMerge w:val="restart"/>
          </w:tcPr>
          <w:p w14:paraId="53DF62D1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873" w:type="dxa"/>
            <w:vMerge w:val="restart"/>
          </w:tcPr>
          <w:p w14:paraId="3BDEE16A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762" w:type="dxa"/>
            <w:gridSpan w:val="4"/>
          </w:tcPr>
          <w:p w14:paraId="707A7227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24" w:type="dxa"/>
            <w:vMerge w:val="restart"/>
          </w:tcPr>
          <w:p w14:paraId="247A296C" w14:textId="77777777" w:rsidR="005924B5" w:rsidRPr="00816E11" w:rsidRDefault="00816E11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   ( 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14:paraId="7D93D365" w14:textId="77777777" w:rsidR="005924B5" w:rsidRPr="00816E11" w:rsidRDefault="00816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 (</w:t>
            </w:r>
            <w:proofErr w:type="gramEnd"/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</w:tcPr>
          <w:p w14:paraId="2B21CE9E" w14:textId="77777777"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5924B5" w14:paraId="46C37FCC" w14:textId="77777777" w:rsidTr="00816E11">
        <w:trPr>
          <w:trHeight w:val="120"/>
        </w:trPr>
        <w:tc>
          <w:tcPr>
            <w:tcW w:w="1389" w:type="dxa"/>
            <w:vMerge/>
          </w:tcPr>
          <w:p w14:paraId="639EF187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14:paraId="63A4A5A0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</w:tcPr>
          <w:p w14:paraId="3E72E64F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8FA2FDA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685" w:type="dxa"/>
          </w:tcPr>
          <w:p w14:paraId="110A9F28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684" w:type="dxa"/>
          </w:tcPr>
          <w:p w14:paraId="5F8876A7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685" w:type="dxa"/>
          </w:tcPr>
          <w:p w14:paraId="113CDC8E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24" w:type="dxa"/>
            <w:vMerge/>
          </w:tcPr>
          <w:p w14:paraId="66E5FF09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075F91A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14:paraId="68E22572" w14:textId="77777777"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67FD" w14:paraId="29F82E08" w14:textId="77777777" w:rsidTr="00816E11">
        <w:trPr>
          <w:trHeight w:val="419"/>
        </w:trPr>
        <w:tc>
          <w:tcPr>
            <w:tcW w:w="1389" w:type="dxa"/>
          </w:tcPr>
          <w:p w14:paraId="02E35A5C" w14:textId="77777777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14:paraId="670E223C" w14:textId="35F8D589" w:rsidR="001767FD" w:rsidRDefault="001767FD" w:rsidP="0017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Георгадзе Е.П.</w:t>
            </w:r>
          </w:p>
        </w:tc>
        <w:tc>
          <w:tcPr>
            <w:tcW w:w="873" w:type="dxa"/>
          </w:tcPr>
          <w:p w14:paraId="24443516" w14:textId="4DC21868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</w:tcPr>
          <w:p w14:paraId="67B55CF0" w14:textId="5A5EE223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5" w:type="dxa"/>
          </w:tcPr>
          <w:p w14:paraId="33BB5C1F" w14:textId="437B16C5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4" w:type="dxa"/>
          </w:tcPr>
          <w:p w14:paraId="35C9F18C" w14:textId="08B0EE21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5" w:type="dxa"/>
          </w:tcPr>
          <w:p w14:paraId="1F444AFF" w14:textId="13F6F249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14:paraId="19FDE8E3" w14:textId="006C829B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14:paraId="3CDC148C" w14:textId="3BEE178E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66,6%</w:t>
            </w:r>
          </w:p>
        </w:tc>
        <w:tc>
          <w:tcPr>
            <w:tcW w:w="993" w:type="dxa"/>
          </w:tcPr>
          <w:p w14:paraId="620D0EA8" w14:textId="35F3851E" w:rsidR="001767FD" w:rsidRDefault="001767FD" w:rsidP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1E3A41">
              <w:rPr>
                <w:rFonts w:ascii="Times New Roman" w:hAnsi="Times New Roman" w:cs="Times New Roman"/>
                <w:b/>
                <w:bCs/>
              </w:rPr>
              <w:t>(3,8)</w:t>
            </w:r>
          </w:p>
        </w:tc>
      </w:tr>
      <w:tr w:rsidR="005924B5" w14:paraId="48303DA1" w14:textId="77777777" w:rsidTr="00816E11">
        <w:trPr>
          <w:trHeight w:val="356"/>
        </w:trPr>
        <w:tc>
          <w:tcPr>
            <w:tcW w:w="1389" w:type="dxa"/>
          </w:tcPr>
          <w:p w14:paraId="310AAB12" w14:textId="77777777"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9" w:type="dxa"/>
          </w:tcPr>
          <w:p w14:paraId="015193EE" w14:textId="5AD02B0F" w:rsidR="005924B5" w:rsidRDefault="0017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Л.Ф.</w:t>
            </w:r>
          </w:p>
        </w:tc>
        <w:tc>
          <w:tcPr>
            <w:tcW w:w="873" w:type="dxa"/>
          </w:tcPr>
          <w:p w14:paraId="31A4C264" w14:textId="22A492A9" w:rsidR="005924B5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14:paraId="18C24143" w14:textId="0601F3EF" w:rsidR="005924B5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14:paraId="6F4E5887" w14:textId="13F7D442"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4" w:type="dxa"/>
          </w:tcPr>
          <w:p w14:paraId="2BA7298B" w14:textId="1201C5BE" w:rsidR="005924B5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14:paraId="46F18A58" w14:textId="77777777"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14:paraId="3B552B6F" w14:textId="77777777"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14:paraId="4D701684" w14:textId="5A21F2A5" w:rsidR="005924B5" w:rsidRDefault="00E1568A" w:rsidP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7FD"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14:paraId="601CB3F2" w14:textId="10678AF1" w:rsidR="005924B5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1E3A41">
              <w:rPr>
                <w:rFonts w:ascii="Times New Roman" w:hAnsi="Times New Roman" w:cs="Times New Roman"/>
                <w:b/>
                <w:bCs/>
              </w:rPr>
              <w:t>(4)</w:t>
            </w:r>
          </w:p>
        </w:tc>
      </w:tr>
      <w:bookmarkEnd w:id="7"/>
      <w:tr w:rsidR="0077012C" w14:paraId="52A2155D" w14:textId="77777777" w:rsidTr="00816E11">
        <w:trPr>
          <w:trHeight w:val="525"/>
        </w:trPr>
        <w:tc>
          <w:tcPr>
            <w:tcW w:w="1389" w:type="dxa"/>
          </w:tcPr>
          <w:p w14:paraId="48F92F96" w14:textId="77777777"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14:paraId="1AA3666F" w14:textId="4885AE0B" w:rsidR="0077012C" w:rsidRDefault="0017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Л.В.</w:t>
            </w:r>
          </w:p>
        </w:tc>
        <w:tc>
          <w:tcPr>
            <w:tcW w:w="873" w:type="dxa"/>
          </w:tcPr>
          <w:p w14:paraId="099D7B1B" w14:textId="65C5967F" w:rsidR="0077012C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14:paraId="798878EC" w14:textId="00F07A81" w:rsidR="0077012C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14:paraId="0393E5D5" w14:textId="3195C780" w:rsidR="0077012C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4" w:type="dxa"/>
          </w:tcPr>
          <w:p w14:paraId="5BE4C5AA" w14:textId="77777777"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5" w:type="dxa"/>
          </w:tcPr>
          <w:p w14:paraId="727FE7D1" w14:textId="77777777"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14:paraId="2FED2DB2" w14:textId="77777777"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14:paraId="38FEC760" w14:textId="3BA65716" w:rsidR="0077012C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14:paraId="2133932E" w14:textId="670BA832" w:rsidR="0077012C" w:rsidRDefault="001767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1E3A41">
              <w:rPr>
                <w:rFonts w:ascii="Times New Roman" w:hAnsi="Times New Roman" w:cs="Times New Roman"/>
                <w:b/>
                <w:bCs/>
              </w:rPr>
              <w:t>(3,4)</w:t>
            </w:r>
          </w:p>
        </w:tc>
      </w:tr>
    </w:tbl>
    <w:p w14:paraId="79C1E48D" w14:textId="603F184E" w:rsidR="00186CCC" w:rsidRPr="00186CCC" w:rsidRDefault="00186CCC" w:rsidP="00186CCC">
      <w:pPr>
        <w:autoSpaceDE w:val="0"/>
        <w:autoSpaceDN w:val="0"/>
        <w:adjustRightInd w:val="0"/>
        <w:spacing w:before="113" w:after="0" w:line="288" w:lineRule="auto"/>
        <w:ind w:left="283" w:right="283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</w:pPr>
      <w:bookmarkStart w:id="8" w:name="_Hlk139574135"/>
    </w:p>
    <w:p w14:paraId="1E69F32E" w14:textId="77777777" w:rsidR="00186CCC" w:rsidRPr="00186CCC" w:rsidRDefault="00186CCC" w:rsidP="00186CC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учащихся проходили ГИА в форме ОГЭ. Все выпускники прошли государственную итоговую аттестацию в установленные сроки. </w:t>
      </w:r>
    </w:p>
    <w:p w14:paraId="61A2EC39" w14:textId="77777777" w:rsidR="00186CCC" w:rsidRPr="00186CCC" w:rsidRDefault="00186CCC" w:rsidP="00186CC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итогов экзамена по математике</w:t>
      </w:r>
    </w:p>
    <w:p w14:paraId="424D2F9B" w14:textId="77777777" w:rsidR="00186CCC" w:rsidRPr="00186CCC" w:rsidRDefault="00186CCC" w:rsidP="00186CC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8328A" w14:textId="77777777" w:rsidR="00186CCC" w:rsidRPr="00186CCC" w:rsidRDefault="00186CCC" w:rsidP="00186CC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127"/>
        <w:gridCol w:w="1194"/>
        <w:gridCol w:w="1035"/>
        <w:gridCol w:w="1353"/>
        <w:gridCol w:w="1035"/>
        <w:gridCol w:w="1448"/>
      </w:tblGrid>
      <w:tr w:rsidR="00186CCC" w:rsidRPr="00186CCC" w14:paraId="5A1A3EDA" w14:textId="77777777" w:rsidTr="006D3F58">
        <w:trPr>
          <w:trHeight w:val="324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79AD1" w14:textId="77777777" w:rsidR="00186CCC" w:rsidRPr="00186CCC" w:rsidRDefault="00186CCC" w:rsidP="001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B3717" w14:textId="77777777" w:rsidR="00186CCC" w:rsidRPr="00186CCC" w:rsidRDefault="00186CCC" w:rsidP="00186CCC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752D4E3C" w14:textId="77777777" w:rsidR="00186CCC" w:rsidRPr="00186CCC" w:rsidRDefault="00186CCC" w:rsidP="00186CCC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4EAD" w14:textId="77777777" w:rsidR="00186CCC" w:rsidRPr="00186CCC" w:rsidRDefault="00186CCC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186CCC" w:rsidRPr="00186CCC" w14:paraId="53CC5890" w14:textId="77777777" w:rsidTr="006D3F5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22A3" w14:textId="77777777" w:rsidR="00186CCC" w:rsidRPr="00186CCC" w:rsidRDefault="00186CCC" w:rsidP="001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A135" w14:textId="77777777" w:rsidR="00186CCC" w:rsidRPr="00186CCC" w:rsidRDefault="00186CCC" w:rsidP="001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82780" w14:textId="77777777" w:rsidR="00186CCC" w:rsidRPr="00186CCC" w:rsidRDefault="00186CCC" w:rsidP="00186CC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«5»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02AA5" w14:textId="77777777" w:rsidR="00186CCC" w:rsidRPr="00186CCC" w:rsidRDefault="00186CCC" w:rsidP="00186CC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0F148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C05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09C86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76B4" w14:textId="77777777" w:rsidR="00186CCC" w:rsidRPr="00186CCC" w:rsidRDefault="00186CCC" w:rsidP="00186CC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0393AFCF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86CCC" w:rsidRPr="00186CCC" w14:paraId="21F29953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E6746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CD5E6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6C0D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16568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C0412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16B5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F472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86CCC" w:rsidRPr="00186CCC" w14:paraId="513B1425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CBCF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A90E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4471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9265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0388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640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B8A08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CC" w:rsidRPr="00186CCC" w14:paraId="12E97FD7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0B4F8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B6CA6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255A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9A9B7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097E9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BF4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7894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86CCC" w:rsidRPr="00186CCC" w14:paraId="59A952A0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05D1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DEAEF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A9BA8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244C9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5BB2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CE4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B2B9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86CCC" w:rsidRPr="00186CCC" w14:paraId="32AACEBF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A1C9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77D0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073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43C4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8E2C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AE7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6D3E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86CCC" w:rsidRPr="00186CCC" w14:paraId="489B33C2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FBC6" w14:textId="44DF78A4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84D0" w14:textId="4C2416CD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0E01" w14:textId="1F8B8D8B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40E9" w14:textId="47C1C385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10EC" w14:textId="6F769DBB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53F" w14:textId="348DF5A9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54815" w14:textId="3D1117E8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14:paraId="5DCA4C74" w14:textId="77777777" w:rsidR="00186CCC" w:rsidRPr="00186CCC" w:rsidRDefault="00186CCC" w:rsidP="00186CCC">
      <w:pPr>
        <w:spacing w:after="0" w:line="373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428"/>
        <w:gridCol w:w="1152"/>
        <w:gridCol w:w="1277"/>
        <w:gridCol w:w="1275"/>
        <w:gridCol w:w="1276"/>
        <w:gridCol w:w="1276"/>
      </w:tblGrid>
      <w:tr w:rsidR="00186CCC" w:rsidRPr="00186CCC" w14:paraId="64E8B621" w14:textId="4528CE64" w:rsidTr="00186CCC">
        <w:trPr>
          <w:trHeight w:val="166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3DA87" w14:textId="77777777" w:rsidR="00186CCC" w:rsidRPr="00186CCC" w:rsidRDefault="00186CCC" w:rsidP="00186CCC">
            <w:pPr>
              <w:spacing w:after="0" w:line="263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34576" w14:textId="77777777" w:rsidR="00186CCC" w:rsidRPr="00186CCC" w:rsidRDefault="00186CCC" w:rsidP="0018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43CC803B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2018-2019 учебный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3266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607A3A29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2019-2020</w:t>
            </w:r>
          </w:p>
          <w:p w14:paraId="4C161F32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503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28DC5162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</w:t>
            </w:r>
          </w:p>
          <w:p w14:paraId="272AE668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A66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32F3F3FF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</w:t>
            </w:r>
          </w:p>
          <w:p w14:paraId="53E4486A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EFC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596F29A3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  <w:p w14:paraId="189D483B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AB7" w14:textId="77777777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707D513D" w14:textId="3F5DED9B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14:paraId="4982A87F" w14:textId="12A28B4C" w:rsidR="00186CCC" w:rsidRPr="00186CCC" w:rsidRDefault="00186CCC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</w:tr>
      <w:tr w:rsidR="00186CCC" w:rsidRPr="00186CCC" w14:paraId="439451A3" w14:textId="3486E5A2" w:rsidTr="00186CCC">
        <w:trPr>
          <w:trHeight w:val="311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00C1" w14:textId="77777777" w:rsidR="00186CCC" w:rsidRPr="00186CCC" w:rsidRDefault="00186CCC" w:rsidP="00186CCC">
            <w:pPr>
              <w:spacing w:after="0" w:line="310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9D41D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3AE0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4ADC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F90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B98188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D6A" w14:textId="7777777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4FE" w14:textId="741F0397" w:rsidR="00186CCC" w:rsidRPr="00186CCC" w:rsidRDefault="00186CCC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</w:t>
            </w:r>
          </w:p>
        </w:tc>
      </w:tr>
    </w:tbl>
    <w:p w14:paraId="2C0CA3CC" w14:textId="77777777" w:rsidR="00186CCC" w:rsidRPr="00186CCC" w:rsidRDefault="00186CCC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48AD1" w14:textId="2160D24B" w:rsidR="00186CCC" w:rsidRPr="00186CCC" w:rsidRDefault="00186CCC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успешности экзамена по математике за курс основной школы показал, что качество выполнения работ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выше по сравнению с предыдущими годами.</w:t>
      </w:r>
    </w:p>
    <w:p w14:paraId="6F7E7F97" w14:textId="77777777" w:rsidR="00186CCC" w:rsidRPr="00186CCC" w:rsidRDefault="00186CCC" w:rsidP="00186CCC">
      <w:pPr>
        <w:spacing w:after="0" w:line="240" w:lineRule="auto"/>
        <w:ind w:left="86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Экзамен по русскому языку</w:t>
      </w:r>
    </w:p>
    <w:p w14:paraId="62F1B3DF" w14:textId="77777777" w:rsidR="00186CCC" w:rsidRPr="00186CCC" w:rsidRDefault="00186CCC" w:rsidP="00186CC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учащихся проходили ГИА в форме ОГЭ. Все выпускники прошли государственную итоговую аттестацию в установленные сроки.</w:t>
      </w:r>
    </w:p>
    <w:p w14:paraId="6D8E6121" w14:textId="77777777" w:rsidR="00186CCC" w:rsidRPr="00186CCC" w:rsidRDefault="00186CCC" w:rsidP="00186CCC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1724" w14:textId="77777777" w:rsidR="00186CCC" w:rsidRPr="00186CCC" w:rsidRDefault="00186CCC" w:rsidP="00186CCC">
      <w:pPr>
        <w:spacing w:after="0" w:line="240" w:lineRule="auto"/>
        <w:ind w:left="86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итогов экзамена по русскому языку</w:t>
      </w:r>
    </w:p>
    <w:p w14:paraId="18518624" w14:textId="77777777" w:rsidR="00186CCC" w:rsidRPr="00186CCC" w:rsidRDefault="00186CCC" w:rsidP="00186CCC">
      <w:pPr>
        <w:spacing w:after="0" w:line="302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123"/>
        <w:gridCol w:w="1196"/>
        <w:gridCol w:w="1037"/>
        <w:gridCol w:w="1355"/>
        <w:gridCol w:w="1037"/>
        <w:gridCol w:w="1444"/>
      </w:tblGrid>
      <w:tr w:rsidR="00186CCC" w:rsidRPr="00186CCC" w14:paraId="6D350843" w14:textId="77777777" w:rsidTr="006D3F58">
        <w:trPr>
          <w:trHeight w:val="324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C030" w14:textId="77777777" w:rsidR="00186CCC" w:rsidRPr="00186CCC" w:rsidRDefault="00186CCC" w:rsidP="00186CCC">
            <w:pPr>
              <w:spacing w:after="0" w:line="240" w:lineRule="auto"/>
              <w:ind w:left="120"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0B240" w14:textId="77777777" w:rsidR="00186CCC" w:rsidRPr="00186CCC" w:rsidRDefault="00186CCC" w:rsidP="00186CC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A031FAA" w14:textId="77777777" w:rsidR="00186CCC" w:rsidRPr="00186CCC" w:rsidRDefault="00186CCC" w:rsidP="00186CC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26B24" w14:textId="77777777" w:rsidR="00186CCC" w:rsidRPr="00186CCC" w:rsidRDefault="00186CCC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186CCC" w:rsidRPr="00186CCC" w14:paraId="73264F26" w14:textId="77777777" w:rsidTr="006D3F5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D76C" w14:textId="77777777" w:rsidR="00186CCC" w:rsidRPr="00186CCC" w:rsidRDefault="00186CCC" w:rsidP="001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FF0F" w14:textId="77777777" w:rsidR="00186CCC" w:rsidRPr="00186CCC" w:rsidRDefault="00186CCC" w:rsidP="001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3BE75" w14:textId="77777777" w:rsidR="00186CCC" w:rsidRPr="00186CCC" w:rsidRDefault="00186CCC" w:rsidP="00186CC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«5»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E90CE" w14:textId="77777777" w:rsidR="00186CCC" w:rsidRPr="00186CCC" w:rsidRDefault="00186CCC" w:rsidP="00186CC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03E1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ECB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19CB4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58200" w14:textId="77777777" w:rsidR="00186CCC" w:rsidRPr="00186CCC" w:rsidRDefault="00186CCC" w:rsidP="00186CC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6DB92751" w14:textId="77777777" w:rsidR="00186CCC" w:rsidRPr="00186CCC" w:rsidRDefault="00186CCC" w:rsidP="00186CC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86CCC" w:rsidRPr="00186CCC" w14:paraId="3C345223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6768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6CB55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371D1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23504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8CF57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43C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CD5E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86CCC" w:rsidRPr="00186CCC" w14:paraId="267BDB59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CB07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9BDE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62B2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38B4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3CE9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996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2AB8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CC" w:rsidRPr="00186CCC" w14:paraId="3681F41C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AB5BA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A9CF3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40432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1DDEA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B1547" w14:textId="77777777" w:rsidR="00186CCC" w:rsidRPr="00186CCC" w:rsidRDefault="00186CCC" w:rsidP="00186CCC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245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5B3DC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86CCC" w:rsidRPr="00186CCC" w14:paraId="79D74357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B34F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AF12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296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FCC95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83A62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BA9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4AF57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86CCC" w:rsidRPr="00186CCC" w14:paraId="6EA51FDE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5D49" w14:textId="77777777" w:rsidR="00186CCC" w:rsidRPr="00186CCC" w:rsidRDefault="00186CCC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9CF3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F18A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61E1D" w14:textId="77777777" w:rsidR="00186CCC" w:rsidRPr="00186CCC" w:rsidRDefault="00186CCC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1659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00B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6546" w14:textId="77777777" w:rsidR="00186CCC" w:rsidRPr="00186CCC" w:rsidRDefault="00186CCC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1E3A41" w:rsidRPr="00186CCC" w14:paraId="2C955DCB" w14:textId="77777777" w:rsidTr="006D3F58">
        <w:trPr>
          <w:trHeight w:val="31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674CB" w14:textId="4177E41A" w:rsidR="001E3A41" w:rsidRPr="00186CCC" w:rsidRDefault="001E3A41" w:rsidP="00186CC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5CEC" w14:textId="2F76A2F2" w:rsidR="001E3A41" w:rsidRPr="00186CCC" w:rsidRDefault="001E3A41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A704" w14:textId="7555EE29" w:rsidR="001E3A41" w:rsidRPr="00186CCC" w:rsidRDefault="001E3A41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4A20" w14:textId="7C9E8956" w:rsidR="001E3A41" w:rsidRPr="00186CCC" w:rsidRDefault="001E3A41" w:rsidP="00186CC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8944" w14:textId="69079E8D" w:rsidR="001E3A41" w:rsidRPr="00186CCC" w:rsidRDefault="001E3A41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ECD" w14:textId="645A803B" w:rsidR="001E3A41" w:rsidRPr="00186CCC" w:rsidRDefault="001E3A41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B1B0" w14:textId="03F7F558" w:rsidR="001E3A41" w:rsidRPr="00186CCC" w:rsidRDefault="001E3A41" w:rsidP="00186CC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14:paraId="4FC48800" w14:textId="77777777" w:rsidR="00186CCC" w:rsidRPr="00186CCC" w:rsidRDefault="00186CCC" w:rsidP="00186C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247AF" w14:textId="77777777" w:rsidR="00186CCC" w:rsidRPr="00186CCC" w:rsidRDefault="00186CCC" w:rsidP="00186C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116"/>
        <w:gridCol w:w="1359"/>
        <w:gridCol w:w="1359"/>
        <w:gridCol w:w="1359"/>
        <w:gridCol w:w="1359"/>
        <w:gridCol w:w="1359"/>
      </w:tblGrid>
      <w:tr w:rsidR="001E3A41" w:rsidRPr="00186CCC" w14:paraId="75D615B3" w14:textId="3D8E03FD" w:rsidTr="001E3A41">
        <w:trPr>
          <w:trHeight w:val="1666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4DCB2" w14:textId="77777777" w:rsidR="001E3A41" w:rsidRPr="00186CCC" w:rsidRDefault="001E3A41" w:rsidP="00186CCC">
            <w:pPr>
              <w:spacing w:after="0" w:line="263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33D28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3B3DEC9E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2018-2019</w:t>
            </w:r>
          </w:p>
          <w:p w14:paraId="51AB2F02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2FC0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732FB249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2019-2020</w:t>
            </w:r>
          </w:p>
          <w:p w14:paraId="07D79D0C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9904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12EB2F7C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</w:t>
            </w:r>
          </w:p>
          <w:p w14:paraId="6389536E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8352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4684AAE5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</w:t>
            </w:r>
          </w:p>
          <w:p w14:paraId="6A9CDF51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53F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12ABDE2B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  <w:p w14:paraId="6676C7A6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FC4" w14:textId="7777777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 знаний</w:t>
            </w:r>
          </w:p>
          <w:p w14:paraId="2F0919FC" w14:textId="7777777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  <w:p w14:paraId="0C3BC5B3" w14:textId="0B36B2D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</w:tr>
      <w:tr w:rsidR="001E3A41" w:rsidRPr="00186CCC" w14:paraId="24838F5B" w14:textId="6C1C0DC3" w:rsidTr="001E3A41">
        <w:trPr>
          <w:trHeight w:val="31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B7189" w14:textId="77777777" w:rsidR="001E3A41" w:rsidRPr="00186CCC" w:rsidRDefault="001E3A41" w:rsidP="00186CCC">
            <w:pPr>
              <w:spacing w:after="0" w:line="310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F51D7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5A02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BB58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F6CA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80%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25E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25A" w14:textId="21FD2EF3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</w:tbl>
    <w:p w14:paraId="661F5A2B" w14:textId="77777777" w:rsidR="00186CCC" w:rsidRPr="00186CCC" w:rsidRDefault="00186CCC" w:rsidP="00186C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318BC" w14:textId="7392C1D4" w:rsidR="00186CCC" w:rsidRDefault="00186CCC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успешности экзамена по русскому языку за курс основной школы показал, что качество выполнения работ в 202</w:t>
      </w:r>
      <w:r w:rsidR="001E3A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1E3A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1E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предыдущим </w:t>
      </w:r>
      <w:proofErr w:type="gramStart"/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.на</w:t>
      </w:r>
      <w:proofErr w:type="gramEnd"/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E3A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6CC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3D4C0F5" w14:textId="77777777" w:rsidR="001E3A41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5C21" w14:textId="77777777" w:rsidR="001E3A41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4461A" w14:textId="77777777" w:rsidR="001E3A41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8713" w14:textId="77777777" w:rsidR="001E3A41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67BD" w14:textId="77777777" w:rsidR="001E3A41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AD0E1" w14:textId="77777777" w:rsidR="001E3A41" w:rsidRPr="00186CCC" w:rsidRDefault="001E3A41" w:rsidP="00186CC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8BA77" w14:textId="77777777" w:rsidR="00186CCC" w:rsidRPr="00186CCC" w:rsidRDefault="00186CCC" w:rsidP="00186CCC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Сравнительный анализ качества знаний (предметы по выбору).</w:t>
      </w:r>
    </w:p>
    <w:p w14:paraId="68C63CB9" w14:textId="77777777" w:rsidR="00186CCC" w:rsidRPr="00186CCC" w:rsidRDefault="00186CCC" w:rsidP="00186CCC">
      <w:pPr>
        <w:spacing w:after="0" w:line="240" w:lineRule="auto"/>
        <w:ind w:left="28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545"/>
        <w:gridCol w:w="1398"/>
        <w:gridCol w:w="1426"/>
        <w:gridCol w:w="1326"/>
        <w:gridCol w:w="1191"/>
        <w:gridCol w:w="1191"/>
      </w:tblGrid>
      <w:tr w:rsidR="001E3A41" w:rsidRPr="00186CCC" w14:paraId="784FE620" w14:textId="5C6391FE" w:rsidTr="001E3A41">
        <w:trPr>
          <w:trHeight w:val="266"/>
        </w:trPr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468B7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6201F059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Качество 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знаний</w:t>
            </w:r>
          </w:p>
          <w:p w14:paraId="7F6E6530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2018-2019</w:t>
            </w:r>
          </w:p>
          <w:p w14:paraId="492CE0FE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703" w:type="pct"/>
            <w:tcBorders>
              <w:right w:val="single" w:sz="8" w:space="0" w:color="auto"/>
            </w:tcBorders>
            <w:vAlign w:val="bottom"/>
          </w:tcPr>
          <w:p w14:paraId="59C0422B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Качество 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знаний</w:t>
            </w:r>
          </w:p>
          <w:p w14:paraId="3FB759EA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2019-2020 учебный год</w:t>
            </w:r>
          </w:p>
        </w:tc>
        <w:tc>
          <w:tcPr>
            <w:tcW w:w="717" w:type="pct"/>
            <w:tcBorders>
              <w:right w:val="single" w:sz="8" w:space="0" w:color="auto"/>
            </w:tcBorders>
            <w:vAlign w:val="bottom"/>
          </w:tcPr>
          <w:p w14:paraId="78014E3B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Качество 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знаний</w:t>
            </w:r>
          </w:p>
          <w:p w14:paraId="652320AC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</w:t>
            </w:r>
          </w:p>
          <w:p w14:paraId="0FA94E6A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667" w:type="pct"/>
            <w:tcBorders>
              <w:right w:val="single" w:sz="8" w:space="0" w:color="auto"/>
            </w:tcBorders>
          </w:tcPr>
          <w:p w14:paraId="6D31E982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Качеств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 знаний</w:t>
            </w:r>
          </w:p>
          <w:p w14:paraId="2ED8187D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</w:t>
            </w:r>
          </w:p>
          <w:p w14:paraId="33303B6B" w14:textId="77777777" w:rsidR="001E3A41" w:rsidRPr="00186CCC" w:rsidRDefault="001E3A41" w:rsidP="00186CCC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599" w:type="pct"/>
            <w:tcBorders>
              <w:right w:val="single" w:sz="8" w:space="0" w:color="auto"/>
            </w:tcBorders>
          </w:tcPr>
          <w:p w14:paraId="1097D3AC" w14:textId="7777777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Качест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 знаний</w:t>
            </w:r>
          </w:p>
          <w:p w14:paraId="2BA02ED3" w14:textId="7777777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  <w:p w14:paraId="2D462D98" w14:textId="3B31171D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599" w:type="pct"/>
            <w:tcBorders>
              <w:right w:val="single" w:sz="8" w:space="0" w:color="auto"/>
            </w:tcBorders>
          </w:tcPr>
          <w:p w14:paraId="655091CB" w14:textId="77777777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Качест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 знаний</w:t>
            </w:r>
          </w:p>
          <w:p w14:paraId="5EF605EA" w14:textId="54371FBC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14:paraId="72E49490" w14:textId="1F4DD4CD" w:rsidR="001E3A41" w:rsidRPr="00186CCC" w:rsidRDefault="001E3A41" w:rsidP="001E3A41">
            <w:pPr>
              <w:spacing w:after="0" w:line="240" w:lineRule="auto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</w:tr>
      <w:tr w:rsidR="001E3A41" w:rsidRPr="00186CCC" w14:paraId="56E0A417" w14:textId="4624499B" w:rsidTr="001E3A41">
        <w:trPr>
          <w:trHeight w:val="264"/>
        </w:trPr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C4586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14:paraId="1F43EEBD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right w:val="single" w:sz="8" w:space="0" w:color="auto"/>
            </w:tcBorders>
            <w:vAlign w:val="bottom"/>
          </w:tcPr>
          <w:p w14:paraId="0C2A7FF6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vAlign w:val="bottom"/>
          </w:tcPr>
          <w:p w14:paraId="557BB5CA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right w:val="single" w:sz="8" w:space="0" w:color="auto"/>
            </w:tcBorders>
          </w:tcPr>
          <w:p w14:paraId="05F9F3C8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right w:val="single" w:sz="8" w:space="0" w:color="auto"/>
            </w:tcBorders>
          </w:tcPr>
          <w:p w14:paraId="6109FAA0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right w:val="single" w:sz="8" w:space="0" w:color="auto"/>
            </w:tcBorders>
          </w:tcPr>
          <w:p w14:paraId="79288B5C" w14:textId="77777777" w:rsidR="001E3A41" w:rsidRPr="00186CCC" w:rsidRDefault="001E3A41" w:rsidP="00186CCC">
            <w:pPr>
              <w:spacing w:after="0" w:line="240" w:lineRule="auto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E3A41" w:rsidRPr="00186CCC" w14:paraId="78114ED6" w14:textId="23773046" w:rsidTr="001E3A41">
        <w:trPr>
          <w:trHeight w:val="74"/>
        </w:trPr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3E9A4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6DF8A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A9C5C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7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D3D21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667" w:type="pct"/>
            <w:tcBorders>
              <w:bottom w:val="single" w:sz="8" w:space="0" w:color="auto"/>
              <w:right w:val="single" w:sz="8" w:space="0" w:color="auto"/>
            </w:tcBorders>
          </w:tcPr>
          <w:p w14:paraId="3B8EEE4F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755925F0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2E83BDFB" w14:textId="77777777" w:rsidR="001E3A41" w:rsidRPr="00186CCC" w:rsidRDefault="001E3A41" w:rsidP="00186CC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6"/>
                <w:lang w:eastAsia="ru-RU"/>
              </w:rPr>
            </w:pPr>
          </w:p>
        </w:tc>
      </w:tr>
      <w:tr w:rsidR="001E3A41" w:rsidRPr="00186CCC" w14:paraId="79896FEF" w14:textId="0F1C03C7" w:rsidTr="001E3A41">
        <w:trPr>
          <w:trHeight w:val="311"/>
        </w:trPr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A6240" w14:textId="77777777" w:rsidR="001E3A41" w:rsidRPr="00186CCC" w:rsidRDefault="001E3A41" w:rsidP="00186CCC">
            <w:pPr>
              <w:spacing w:after="0" w:line="313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80A7D" w14:textId="77777777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7440F" w14:textId="77777777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EDCE" w14:textId="77777777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67" w:type="pct"/>
            <w:tcBorders>
              <w:bottom w:val="single" w:sz="8" w:space="0" w:color="auto"/>
              <w:right w:val="single" w:sz="8" w:space="0" w:color="auto"/>
            </w:tcBorders>
          </w:tcPr>
          <w:p w14:paraId="4671E981" w14:textId="77777777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20%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1B17C265" w14:textId="77777777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40C9A89C" w14:textId="0068D662" w:rsidR="001E3A41" w:rsidRPr="00186CCC" w:rsidRDefault="001E3A41" w:rsidP="00186CCC">
            <w:pPr>
              <w:spacing w:after="0" w:line="313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</w:tr>
      <w:tr w:rsidR="001E3A41" w:rsidRPr="00186CCC" w14:paraId="13CC938D" w14:textId="13562ECF" w:rsidTr="001E3A41">
        <w:trPr>
          <w:trHeight w:val="312"/>
        </w:trPr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81C76" w14:textId="77777777" w:rsidR="001E3A41" w:rsidRPr="00186CCC" w:rsidRDefault="001E3A41" w:rsidP="00186CCC">
            <w:pPr>
              <w:spacing w:after="0" w:line="310" w:lineRule="exact"/>
              <w:ind w:left="12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89F6D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44%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8FA28" w14:textId="77777777" w:rsidR="001E3A41" w:rsidRPr="00186CCC" w:rsidRDefault="001E3A41" w:rsidP="00186CCC">
            <w:pPr>
              <w:spacing w:after="0" w:line="310" w:lineRule="exact"/>
              <w:ind w:left="100"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19731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67" w:type="pct"/>
            <w:tcBorders>
              <w:bottom w:val="single" w:sz="8" w:space="0" w:color="auto"/>
              <w:right w:val="single" w:sz="8" w:space="0" w:color="auto"/>
            </w:tcBorders>
          </w:tcPr>
          <w:p w14:paraId="1091F14B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20%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49E29074" w14:textId="77777777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6C4E6F46" w14:textId="63566A22" w:rsidR="001E3A41" w:rsidRPr="00186CCC" w:rsidRDefault="001E3A41" w:rsidP="00186CCC">
            <w:pPr>
              <w:spacing w:after="0" w:line="310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</w:t>
            </w:r>
          </w:p>
        </w:tc>
      </w:tr>
      <w:tr w:rsidR="001E3A41" w:rsidRPr="00186CCC" w14:paraId="6699573A" w14:textId="180FB37D" w:rsidTr="001E3A41">
        <w:trPr>
          <w:trHeight w:val="312"/>
        </w:trPr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540CC" w14:textId="77777777" w:rsidR="001E3A41" w:rsidRPr="00186CCC" w:rsidRDefault="001E3A41" w:rsidP="00186CCC">
            <w:pPr>
              <w:spacing w:after="0" w:line="312" w:lineRule="exact"/>
              <w:ind w:left="120" w:firstLine="3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38AE8" w14:textId="77777777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25%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4B3FB" w14:textId="77777777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98BE3" w14:textId="77777777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67" w:type="pct"/>
            <w:tcBorders>
              <w:bottom w:val="single" w:sz="8" w:space="0" w:color="auto"/>
              <w:right w:val="single" w:sz="8" w:space="0" w:color="auto"/>
            </w:tcBorders>
          </w:tcPr>
          <w:p w14:paraId="587845ED" w14:textId="77777777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191F735C" w14:textId="77777777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99" w:type="pct"/>
            <w:tcBorders>
              <w:bottom w:val="single" w:sz="8" w:space="0" w:color="auto"/>
              <w:right w:val="single" w:sz="8" w:space="0" w:color="auto"/>
            </w:tcBorders>
          </w:tcPr>
          <w:p w14:paraId="2D657AFC" w14:textId="3617D4A3" w:rsidR="001E3A41" w:rsidRPr="00186CCC" w:rsidRDefault="001E3A41" w:rsidP="00186CCC">
            <w:pPr>
              <w:spacing w:after="0" w:line="312" w:lineRule="exact"/>
              <w:ind w:left="1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</w:tbl>
    <w:p w14:paraId="23B43EDD" w14:textId="77777777" w:rsidR="00186CCC" w:rsidRPr="00186CCC" w:rsidRDefault="00186CCC" w:rsidP="00186CC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page" w:horzAnchor="margin" w:tblpXSpec="center" w:tblpY="7186"/>
        <w:tblW w:w="5000" w:type="pct"/>
        <w:tblLook w:val="04A0" w:firstRow="1" w:lastRow="0" w:firstColumn="1" w:lastColumn="0" w:noHBand="0" w:noVBand="1"/>
      </w:tblPr>
      <w:tblGrid>
        <w:gridCol w:w="648"/>
        <w:gridCol w:w="2180"/>
        <w:gridCol w:w="1460"/>
        <w:gridCol w:w="973"/>
        <w:gridCol w:w="977"/>
        <w:gridCol w:w="975"/>
        <w:gridCol w:w="977"/>
        <w:gridCol w:w="975"/>
        <w:gridCol w:w="973"/>
      </w:tblGrid>
      <w:tr w:rsidR="00BD6924" w:rsidRPr="00186CCC" w14:paraId="07D51C83" w14:textId="77777777" w:rsidTr="00BD6924">
        <w:trPr>
          <w:trHeight w:val="31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4081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4DF5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9994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288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99FB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 отметок</w:t>
            </w:r>
          </w:p>
        </w:tc>
      </w:tr>
      <w:tr w:rsidR="00BD6924" w:rsidRPr="00186CCC" w14:paraId="25DF1FF4" w14:textId="77777777" w:rsidTr="00BD6924">
        <w:trPr>
          <w:trHeight w:val="315"/>
        </w:trPr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7767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6B88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1453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9EC8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годовой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FE0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16AF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BD6924" w:rsidRPr="00186CCC" w14:paraId="3F922D6E" w14:textId="77777777" w:rsidTr="00BD6924">
        <w:trPr>
          <w:trHeight w:val="315"/>
        </w:trPr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8816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B9E3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2A15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41B2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9E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C9C3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38D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8FC7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79D2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BD6924" w:rsidRPr="00186CCC" w14:paraId="15F28945" w14:textId="77777777" w:rsidTr="00BD6924">
        <w:trPr>
          <w:trHeight w:val="515"/>
        </w:trPr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9B04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8E24A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F1B3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1814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65A5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557E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817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7385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B0B9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BD6924" w:rsidRPr="00186CCC" w14:paraId="28454A45" w14:textId="77777777" w:rsidTr="00BD6924">
        <w:trPr>
          <w:trHeight w:val="263"/>
        </w:trPr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CA4D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5A238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2BAA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F31F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859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E13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B202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D03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BCFF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D6924" w:rsidRPr="00186CCC" w14:paraId="20908A63" w14:textId="77777777" w:rsidTr="00BD692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056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B73B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 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38B7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75A2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A7B0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CAA0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451A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BC48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D4B8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D6924" w:rsidRPr="00186CCC" w14:paraId="349F8F7B" w14:textId="77777777" w:rsidTr="00BD692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AF09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D984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14:paraId="2D11705A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E68B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1EAA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1342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99DB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88F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04C9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79AC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186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D6924" w:rsidRPr="00186CCC" w14:paraId="01FD4163" w14:textId="77777777" w:rsidTr="00BD6924">
        <w:trPr>
          <w:trHeight w:val="519"/>
        </w:trPr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2CE9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7CE9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8E69" w14:textId="77777777" w:rsidR="00BD6924" w:rsidRPr="00186CCC" w:rsidRDefault="00BD6924" w:rsidP="00BD6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FDAD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3C425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88FB1" w14:textId="77777777" w:rsidR="00BD6924" w:rsidRPr="00186CCC" w:rsidRDefault="00BD6924" w:rsidP="00BD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71C05A" w14:textId="27EC36A8" w:rsidR="00BD6924" w:rsidRDefault="00BD6924" w:rsidP="00BD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знаний по предметам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  ниже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10 % по географии</w:t>
      </w:r>
      <w:r w:rsidR="002F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выше на 34,6 %по биологии.</w:t>
      </w:r>
    </w:p>
    <w:p w14:paraId="43A6CF92" w14:textId="77777777" w:rsidR="00BD6924" w:rsidRDefault="00BD6924" w:rsidP="00BD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4BC46" w14:textId="77777777" w:rsidR="00BD6924" w:rsidRDefault="00BD6924" w:rsidP="00BD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CC02F" w14:textId="77777777" w:rsidR="00BD6924" w:rsidRDefault="00BD6924" w:rsidP="00BD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D751E" w14:textId="6FBF13B1" w:rsidR="00186CCC" w:rsidRPr="00186CCC" w:rsidRDefault="00BD6924" w:rsidP="00BD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CCC" w:rsidRPr="0018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ОГЭ в 2022-2023 в разрезе соответствия годовым оценкам</w:t>
      </w:r>
    </w:p>
    <w:p w14:paraId="3912F6F6" w14:textId="77777777" w:rsidR="00186CCC" w:rsidRPr="00186CCC" w:rsidRDefault="00186CCC" w:rsidP="00186CCC">
      <w:pPr>
        <w:autoSpaceDE w:val="0"/>
        <w:autoSpaceDN w:val="0"/>
        <w:adjustRightInd w:val="0"/>
        <w:spacing w:before="227" w:after="0" w:line="288" w:lineRule="auto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</w:p>
    <w:p w14:paraId="2F1A7FD5" w14:textId="0241B117" w:rsidR="00816E11" w:rsidRPr="002F118F" w:rsidRDefault="00BD6924">
      <w:pPr>
        <w:jc w:val="both"/>
        <w:rPr>
          <w:rFonts w:ascii="Times New Roman" w:hAnsi="Times New Roman" w:cs="Times New Roman"/>
          <w:sz w:val="24"/>
          <w:szCs w:val="24"/>
        </w:rPr>
      </w:pPr>
      <w:r w:rsidRPr="002F118F">
        <w:t xml:space="preserve"> </w:t>
      </w:r>
      <w:r w:rsidRPr="002F118F">
        <w:rPr>
          <w:rFonts w:ascii="Times New Roman" w:hAnsi="Times New Roman" w:cs="Times New Roman"/>
          <w:sz w:val="24"/>
          <w:szCs w:val="24"/>
        </w:rPr>
        <w:t>Из таблицы видно, что по всем предметам имеется несоответствие между годовыми оценками и оценками, полученными на экзаменах. Сам</w:t>
      </w:r>
      <w:r w:rsidR="002F118F" w:rsidRPr="002F118F">
        <w:rPr>
          <w:rFonts w:ascii="Times New Roman" w:hAnsi="Times New Roman" w:cs="Times New Roman"/>
          <w:sz w:val="24"/>
          <w:szCs w:val="24"/>
        </w:rPr>
        <w:t>ый б</w:t>
      </w:r>
      <w:r w:rsidR="002F118F">
        <w:rPr>
          <w:rFonts w:ascii="Times New Roman" w:hAnsi="Times New Roman" w:cs="Times New Roman"/>
          <w:sz w:val="24"/>
          <w:szCs w:val="24"/>
        </w:rPr>
        <w:t>о</w:t>
      </w:r>
      <w:r w:rsidR="002F118F" w:rsidRPr="002F118F">
        <w:rPr>
          <w:rFonts w:ascii="Times New Roman" w:hAnsi="Times New Roman" w:cs="Times New Roman"/>
          <w:sz w:val="24"/>
          <w:szCs w:val="24"/>
        </w:rPr>
        <w:t>льшой процент несоответствия оценок по географии 80%.</w:t>
      </w:r>
    </w:p>
    <w:p w14:paraId="26A6C933" w14:textId="77777777"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14:paraId="6781738E" w14:textId="77777777"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  <w:bookmarkEnd w:id="8"/>
    </w:p>
    <w:p w14:paraId="01034F38" w14:textId="0BF2D631" w:rsidR="00480AAD" w:rsidRDefault="00C51064" w:rsidP="001767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02CCFD" w14:textId="77777777"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9573646"/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>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480AAD">
        <w:rPr>
          <w:rFonts w:ascii="Times New Roman" w:hAnsi="Times New Roman" w:cs="Times New Roman"/>
          <w:sz w:val="24"/>
          <w:szCs w:val="24"/>
        </w:rPr>
        <w:t>5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417F0836" w14:textId="77777777" w:rsidR="00480AAD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</w:t>
      </w:r>
      <w:r w:rsidR="00480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профильности обучения</w:t>
      </w:r>
      <w:r w:rsidR="00480AA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</w:t>
      </w:r>
      <w:r w:rsidR="00480A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0AAD">
        <w:rPr>
          <w:rFonts w:ascii="Times New Roman" w:hAnsi="Times New Roman" w:cs="Times New Roman"/>
          <w:sz w:val="24"/>
          <w:szCs w:val="24"/>
        </w:rPr>
        <w:t>даже те</w:t>
      </w:r>
      <w:proofErr w:type="gramEnd"/>
      <w:r w:rsidR="00480AAD">
        <w:rPr>
          <w:rFonts w:ascii="Times New Roman" w:hAnsi="Times New Roman" w:cs="Times New Roman"/>
          <w:sz w:val="24"/>
          <w:szCs w:val="24"/>
        </w:rPr>
        <w:t xml:space="preserve"> которые собираются получать средние специальное образования сомневаются при выборе предметов. Эт</w:t>
      </w:r>
      <w:r w:rsidR="00A369EA">
        <w:rPr>
          <w:rFonts w:ascii="Times New Roman" w:hAnsi="Times New Roman" w:cs="Times New Roman"/>
          <w:sz w:val="24"/>
          <w:szCs w:val="24"/>
        </w:rPr>
        <w:t>а работа классного руководителя;</w:t>
      </w:r>
    </w:p>
    <w:p w14:paraId="416AE033" w14:textId="77777777" w:rsidR="00A369EA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 w:rsidR="00C51064"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14:paraId="3C27E389" w14:textId="77777777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 xml:space="preserve">для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  <w:proofErr w:type="gramEnd"/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A369EA">
        <w:rPr>
          <w:rFonts w:ascii="Times New Roman" w:hAnsi="Times New Roman" w:cs="Times New Roman"/>
          <w:sz w:val="24"/>
          <w:szCs w:val="24"/>
        </w:rPr>
        <w:t>педагогического коллектива школы по подготовке обучающихся к ГИА в новом учебном году:</w:t>
      </w:r>
    </w:p>
    <w:p w14:paraId="6150E4E5" w14:textId="77777777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по всем предметам; </w:t>
      </w:r>
    </w:p>
    <w:p w14:paraId="776A1522" w14:textId="77777777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</w:t>
      </w:r>
      <w:r w:rsidR="00A369EA" w:rsidRPr="00A369EA">
        <w:rPr>
          <w:rFonts w:ascii="Times New Roman" w:hAnsi="Times New Roman" w:cs="Times New Roman"/>
          <w:sz w:val="24"/>
          <w:szCs w:val="24"/>
        </w:rPr>
        <w:t>рительными материалами (КИМами);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9A16D" w14:textId="7E0FCFDE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комиссиях в качестве экспертов и делит</w:t>
      </w:r>
      <w:r w:rsidR="001767FD">
        <w:rPr>
          <w:rFonts w:ascii="Times New Roman" w:hAnsi="Times New Roman" w:cs="Times New Roman"/>
          <w:sz w:val="24"/>
          <w:szCs w:val="24"/>
        </w:rPr>
        <w:t>ь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ся набранным опытом с коллегами по 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методобъединению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2B7F9" w14:textId="77777777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изучить и  использовать в работе </w:t>
      </w:r>
      <w:r w:rsidRPr="00A369EA">
        <w:rPr>
          <w:rFonts w:ascii="Times New Roman" w:hAnsi="Times New Roman" w:cs="Times New Roman"/>
          <w:sz w:val="24"/>
          <w:szCs w:val="24"/>
        </w:rPr>
        <w:t>рекомендован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ную </w:t>
      </w:r>
      <w:r w:rsidRPr="00A369E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у </w:t>
      </w:r>
      <w:r w:rsidRPr="00A369EA">
        <w:rPr>
          <w:rFonts w:ascii="Times New Roman" w:hAnsi="Times New Roman" w:cs="Times New Roman"/>
          <w:sz w:val="24"/>
          <w:szCs w:val="24"/>
        </w:rPr>
        <w:t>по подготовке к ОГЭ</w:t>
      </w:r>
      <w:r w:rsidR="00C51064">
        <w:rPr>
          <w:rFonts w:ascii="Times New Roman" w:hAnsi="Times New Roman" w:cs="Times New Roman"/>
          <w:sz w:val="24"/>
          <w:szCs w:val="24"/>
        </w:rPr>
        <w:t>;</w:t>
      </w:r>
    </w:p>
    <w:p w14:paraId="5B08C271" w14:textId="77777777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), грамотно распределять учебное время в рамках учебного плана, максимально использовать потенциал </w:t>
      </w:r>
      <w:r w:rsidR="00A369EA" w:rsidRPr="00A369E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Pr="00A369EA">
        <w:rPr>
          <w:rFonts w:ascii="Times New Roman" w:hAnsi="Times New Roman" w:cs="Times New Roman"/>
          <w:sz w:val="24"/>
          <w:szCs w:val="24"/>
        </w:rPr>
        <w:t>, системы внеурочной работы по предметам.</w:t>
      </w:r>
    </w:p>
    <w:p w14:paraId="7A1853F8" w14:textId="7F3C4DDB"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</w:t>
      </w:r>
      <w:r w:rsidR="002F118F">
        <w:rPr>
          <w:rFonts w:ascii="Times New Roman" w:hAnsi="Times New Roman" w:cs="Times New Roman"/>
          <w:sz w:val="24"/>
          <w:szCs w:val="24"/>
        </w:rPr>
        <w:t xml:space="preserve"> или выше годовой</w:t>
      </w:r>
      <w:r w:rsidRPr="00A369EA">
        <w:rPr>
          <w:rFonts w:ascii="Times New Roman" w:hAnsi="Times New Roman" w:cs="Times New Roman"/>
          <w:sz w:val="24"/>
          <w:szCs w:val="24"/>
        </w:rPr>
        <w:t>. 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9"/>
    </w:p>
    <w:p w14:paraId="125A5904" w14:textId="77777777" w:rsidR="005924B5" w:rsidRDefault="00E1568A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C51064">
        <w:rPr>
          <w:rFonts w:ascii="Monotype Corsiva" w:eastAsia="Calibri" w:hAnsi="Monotype Corsiva" w:cs="Times New Roman"/>
          <w:sz w:val="32"/>
          <w:szCs w:val="32"/>
        </w:rPr>
        <w:t>Информация о результатах итоговой аттестации в 11 классах</w:t>
      </w:r>
    </w:p>
    <w:p w14:paraId="09521226" w14:textId="77777777" w:rsidR="002F118F" w:rsidRPr="002F118F" w:rsidRDefault="002F118F" w:rsidP="002F118F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предметов по выбору среди выпускников 11 класса распределился следующим образом:</w:t>
      </w:r>
    </w:p>
    <w:p w14:paraId="2C8EFF77" w14:textId="77777777" w:rsidR="002F118F" w:rsidRPr="002F118F" w:rsidRDefault="002F118F" w:rsidP="002F118F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93"/>
        <w:gridCol w:w="1276"/>
        <w:gridCol w:w="850"/>
        <w:gridCol w:w="993"/>
        <w:gridCol w:w="992"/>
        <w:gridCol w:w="992"/>
      </w:tblGrid>
      <w:tr w:rsidR="002F118F" w:rsidRPr="002F118F" w14:paraId="1EBAEDB4" w14:textId="0E3249E2" w:rsidTr="002F118F">
        <w:trPr>
          <w:trHeight w:hRule="exact" w:val="52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B52E6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7ECCA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3D3CE" w14:textId="77777777" w:rsidR="002F118F" w:rsidRPr="002F118F" w:rsidRDefault="002F118F" w:rsidP="002F118F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582E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A0CE74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1D07A4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913A8" w14:textId="48EF65A8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2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118F" w:rsidRPr="002F118F" w14:paraId="7CADFB2D" w14:textId="2083E27C" w:rsidTr="002F118F">
        <w:trPr>
          <w:trHeight w:hRule="exact" w:val="28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3DE50A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887185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77E0B1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3DD4A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1- 50 %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7D2472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EBE49C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946956" w14:textId="231BB301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F118F" w:rsidRPr="002F118F" w14:paraId="67FE2565" w14:textId="1E9A1496" w:rsidTr="002F118F">
        <w:trPr>
          <w:trHeight w:hRule="exact" w:val="28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89EAA1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FAF0EF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FA07D9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BCF99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27EA29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F0EF9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147A36" w14:textId="6FA7F588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1-33%</w:t>
            </w:r>
          </w:p>
        </w:tc>
      </w:tr>
      <w:tr w:rsidR="002F118F" w:rsidRPr="002F118F" w14:paraId="135ECE93" w14:textId="64A13A8A" w:rsidTr="002F118F">
        <w:trPr>
          <w:trHeight w:hRule="exact" w:val="28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ED83B6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E2A5CD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FF644A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B75B47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358F07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BCF063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FA091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18F" w:rsidRPr="002F118F" w14:paraId="1AFA28E2" w14:textId="41CFABC0" w:rsidTr="002F118F">
        <w:trPr>
          <w:trHeight w:hRule="exact" w:val="28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279141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FC38C4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1A7BFC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36902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B0524F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527FB4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FCACC1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18F" w:rsidRPr="002F118F" w14:paraId="7466F591" w14:textId="367C574F" w:rsidTr="002F118F">
        <w:trPr>
          <w:trHeight w:hRule="exact" w:val="29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FF2FC2" w14:textId="33E8C8E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D7EE29" w14:textId="77777777" w:rsidR="002F118F" w:rsidRPr="002F118F" w:rsidRDefault="002F118F" w:rsidP="002F118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855B6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1783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BC1BF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4AF54" w14:textId="77777777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3A74" w14:textId="46D1193A" w:rsidR="002F118F" w:rsidRPr="002F118F" w:rsidRDefault="002F118F" w:rsidP="002F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1-33%</w:t>
            </w:r>
          </w:p>
        </w:tc>
      </w:tr>
    </w:tbl>
    <w:p w14:paraId="2CE7A387" w14:textId="77777777" w:rsidR="002F118F" w:rsidRPr="002F118F" w:rsidRDefault="002F118F" w:rsidP="002F118F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94297" w14:textId="77777777" w:rsidR="002F118F" w:rsidRPr="002F118F" w:rsidRDefault="002F118F" w:rsidP="002F1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C7ECF" w14:textId="77777777" w:rsidR="002F118F" w:rsidRPr="002F118F" w:rsidRDefault="002F118F" w:rsidP="002F118F">
      <w:pPr>
        <w:widowControl w:val="0"/>
        <w:spacing w:before="185" w:after="0" w:line="278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 11 класса в полной мере реализовано право выбора предметов для прохождения государственной итоговой аттестации в соответствии с учебным планом школы.</w:t>
      </w:r>
    </w:p>
    <w:p w14:paraId="5499B0E0" w14:textId="096AB2B9" w:rsidR="002F118F" w:rsidRDefault="002F118F" w:rsidP="002F118F">
      <w:pPr>
        <w:widowControl w:val="0"/>
        <w:spacing w:before="24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мотивация выбора - интерес к предмету, прочность знаний, значимость предмета для выбора профессии. Из предметов, сдаваемых по выбору, самый высокий балл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 получен по русскому языку </w:t>
      </w:r>
      <w:r w:rsidR="00B8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 </w:t>
      </w:r>
      <w:r w:rsidRPr="002F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  <w:r w:rsidR="00B8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EF86E3" w14:textId="77777777" w:rsidR="003D06AC" w:rsidRPr="002F118F" w:rsidRDefault="003D06AC" w:rsidP="003D06A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среднего балла по школе за три года:</w:t>
      </w:r>
    </w:p>
    <w:p w14:paraId="7305BB4E" w14:textId="77777777" w:rsidR="003D06AC" w:rsidRDefault="003D06AC" w:rsidP="002F118F">
      <w:pPr>
        <w:widowControl w:val="0"/>
        <w:spacing w:before="24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6"/>
        <w:gridCol w:w="1934"/>
        <w:gridCol w:w="1936"/>
        <w:gridCol w:w="1936"/>
        <w:gridCol w:w="1936"/>
      </w:tblGrid>
      <w:tr w:rsidR="003D06AC" w14:paraId="04764E2F" w14:textId="77777777" w:rsidTr="00A23651">
        <w:tc>
          <w:tcPr>
            <w:tcW w:w="2396" w:type="dxa"/>
          </w:tcPr>
          <w:p w14:paraId="50E445BF" w14:textId="2D7B24AF" w:rsidR="003D06AC" w:rsidRDefault="003D06AC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7742" w:type="dxa"/>
            <w:gridSpan w:val="4"/>
          </w:tcPr>
          <w:p w14:paraId="5996ACF6" w14:textId="57C89BE4" w:rsidR="003D06AC" w:rsidRDefault="003D06AC" w:rsidP="003D06AC">
            <w:pPr>
              <w:widowControl w:val="0"/>
              <w:spacing w:before="249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06AC" w14:paraId="30CCBC05" w14:textId="77777777" w:rsidTr="003D06AC">
        <w:tc>
          <w:tcPr>
            <w:tcW w:w="2396" w:type="dxa"/>
          </w:tcPr>
          <w:p w14:paraId="192740F6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11F3E24E" w14:textId="61845BC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936" w:type="dxa"/>
          </w:tcPr>
          <w:p w14:paraId="543D8202" w14:textId="2DC1C71F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936" w:type="dxa"/>
          </w:tcPr>
          <w:p w14:paraId="56B15EFE" w14:textId="7E00C454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36" w:type="dxa"/>
          </w:tcPr>
          <w:p w14:paraId="6D960F10" w14:textId="7E78C312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3D06AC" w14:paraId="10B05007" w14:textId="77777777" w:rsidTr="003D06AC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21B5E" w14:textId="781554DD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00CB20" w14:textId="72E3C13E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6" w:type="dxa"/>
          </w:tcPr>
          <w:p w14:paraId="187D6CA2" w14:textId="742C877B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36" w:type="dxa"/>
          </w:tcPr>
          <w:p w14:paraId="1EBD4CCF" w14:textId="140F8270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36" w:type="dxa"/>
          </w:tcPr>
          <w:p w14:paraId="5F385F63" w14:textId="56A3ABC3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D06AC" w14:paraId="617EEE61" w14:textId="77777777" w:rsidTr="003D06AC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E812" w14:textId="65659034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A5D7F9" w14:textId="2679572B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6" w:type="dxa"/>
          </w:tcPr>
          <w:p w14:paraId="5F5B58B3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4E66C4EF" w14:textId="3B985389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6" w:type="dxa"/>
          </w:tcPr>
          <w:p w14:paraId="579DF2F8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6AC" w14:paraId="4631F583" w14:textId="77777777" w:rsidTr="003D06AC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8BFAB8" w14:textId="045A06B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1E4BDE" w14:textId="1811D8FA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6" w:type="dxa"/>
          </w:tcPr>
          <w:p w14:paraId="4B517A7C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0FD4C409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707150B4" w14:textId="7B74F86D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D06AC" w14:paraId="3926919A" w14:textId="77777777" w:rsidTr="003D06AC">
        <w:trPr>
          <w:trHeight w:val="48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A480A1" w14:textId="0CC05C92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E75265" w14:textId="7FBDA5D0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6" w:type="dxa"/>
          </w:tcPr>
          <w:p w14:paraId="4F509F1E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62F5251A" w14:textId="5C900B4A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6" w:type="dxa"/>
          </w:tcPr>
          <w:p w14:paraId="719D432A" w14:textId="77777777" w:rsidR="003D06AC" w:rsidRDefault="003D06AC" w:rsidP="003D06AC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18F" w14:paraId="777668D3" w14:textId="77777777" w:rsidTr="003D06AC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AC97CA" w14:textId="2EAD4A8A" w:rsidR="002F118F" w:rsidRDefault="003D06AC" w:rsidP="003D06A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Математика(базовая)</w:t>
            </w:r>
          </w:p>
        </w:tc>
        <w:tc>
          <w:tcPr>
            <w:tcW w:w="1934" w:type="dxa"/>
          </w:tcPr>
          <w:p w14:paraId="5347E7DD" w14:textId="77777777" w:rsidR="002F118F" w:rsidRDefault="002F118F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0896EE11" w14:textId="151D7CF4" w:rsidR="002F118F" w:rsidRDefault="003D06AC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</w:tcPr>
          <w:p w14:paraId="2137C16B" w14:textId="274F53A4" w:rsidR="002F118F" w:rsidRDefault="003D06AC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</w:tcPr>
          <w:p w14:paraId="7303E508" w14:textId="607EC7CE" w:rsidR="002F118F" w:rsidRDefault="00AE3D79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F118F" w14:paraId="3BCE35E5" w14:textId="77777777" w:rsidTr="003D06AC">
        <w:tc>
          <w:tcPr>
            <w:tcW w:w="2396" w:type="dxa"/>
          </w:tcPr>
          <w:p w14:paraId="14A06FD9" w14:textId="745A732B" w:rsidR="002F118F" w:rsidRDefault="003D06AC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34" w:type="dxa"/>
          </w:tcPr>
          <w:p w14:paraId="69EFA1C9" w14:textId="77777777" w:rsidR="002F118F" w:rsidRDefault="002F118F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291E8093" w14:textId="77777777" w:rsidR="002F118F" w:rsidRDefault="002F118F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1237581A" w14:textId="77777777" w:rsidR="002F118F" w:rsidRDefault="002F118F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703BA8F8" w14:textId="0801A7CB" w:rsidR="002F118F" w:rsidRDefault="003D06AC" w:rsidP="002F118F">
            <w:pPr>
              <w:widowControl w:val="0"/>
              <w:spacing w:before="249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3969CEA8" w14:textId="6D050E2F" w:rsidR="002F118F" w:rsidRPr="00C51064" w:rsidRDefault="00AE3D79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таблицы видно, что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средний  бал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русскому языку увеличился, по математике средняя оценка снизил</w:t>
      </w:r>
      <w:r w:rsidR="00FD0F44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сь.</w:t>
      </w:r>
    </w:p>
    <w:p w14:paraId="29034DD6" w14:textId="77777777"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3411607"/>
      <w:bookmarkStart w:id="11" w:name="_Hlk17405106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 w:rsidR="00721F26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p w14:paraId="7ECDCA81" w14:textId="021B0F9C"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%   Средний балл – </w:t>
      </w:r>
      <w:r w:rsidR="003D06AC">
        <w:rPr>
          <w:rFonts w:ascii="Times New Roman" w:hAnsi="Times New Roman" w:cs="Times New Roman"/>
          <w:b/>
          <w:bCs/>
          <w:sz w:val="24"/>
          <w:szCs w:val="24"/>
        </w:rPr>
        <w:t>57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C51064" w14:paraId="2C6BEEDD" w14:textId="77777777" w:rsidTr="00C51064">
        <w:trPr>
          <w:trHeight w:val="150"/>
        </w:trPr>
        <w:tc>
          <w:tcPr>
            <w:tcW w:w="959" w:type="dxa"/>
            <w:vMerge w:val="restart"/>
          </w:tcPr>
          <w:p w14:paraId="37DEA6CF" w14:textId="77777777" w:rsidR="00C51064" w:rsidRDefault="00C51064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14:paraId="73B2150F" w14:textId="77777777" w:rsidR="00C51064" w:rsidRDefault="00C51064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14:paraId="11DED3B1" w14:textId="77777777" w:rsidR="00C51064" w:rsidRDefault="00C51064" w:rsidP="00C51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721F26" w14:paraId="70DE1CE9" w14:textId="77777777" w:rsidTr="00C51064">
        <w:trPr>
          <w:trHeight w:val="120"/>
        </w:trPr>
        <w:tc>
          <w:tcPr>
            <w:tcW w:w="959" w:type="dxa"/>
            <w:vMerge/>
          </w:tcPr>
          <w:p w14:paraId="43B76BA7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14:paraId="6EA9B790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7FF3FD9A" w14:textId="77777777" w:rsidR="00721F26" w:rsidRDefault="00721F26" w:rsidP="005E1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</w:t>
            </w:r>
            <w:r w:rsidR="005E18F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62" w:type="dxa"/>
          </w:tcPr>
          <w:p w14:paraId="4E550B89" w14:textId="77777777"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21F26">
              <w:rPr>
                <w:rFonts w:ascii="Times New Roman" w:hAnsi="Times New Roman" w:cs="Times New Roman"/>
                <w:b/>
                <w:bCs/>
              </w:rPr>
              <w:t>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2FA853B9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67A0A896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706E2B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93F1BC6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5193E97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44830185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721F26" w14:paraId="4F39D9A3" w14:textId="77777777" w:rsidTr="00C51064">
        <w:trPr>
          <w:trHeight w:val="385"/>
        </w:trPr>
        <w:tc>
          <w:tcPr>
            <w:tcW w:w="959" w:type="dxa"/>
          </w:tcPr>
          <w:p w14:paraId="14080F6F" w14:textId="77777777"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14:paraId="1444C14F" w14:textId="228C0499" w:rsidR="00721F26" w:rsidRDefault="003D06AC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5" w:type="dxa"/>
          </w:tcPr>
          <w:p w14:paraId="2CB8BF14" w14:textId="77777777"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14:paraId="468731C4" w14:textId="3B8A74F8" w:rsidR="00721F26" w:rsidRDefault="003D06AC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4B8CFB54" w14:textId="686C786E" w:rsidR="00721F26" w:rsidRDefault="003D06AC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9" w:type="dxa"/>
          </w:tcPr>
          <w:p w14:paraId="7A929829" w14:textId="6CF3B7F2" w:rsidR="00721F26" w:rsidRDefault="003D06AC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14:paraId="64E44425" w14:textId="77777777"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14:paraId="241724F9" w14:textId="4F25AC67" w:rsidR="00721F26" w:rsidRDefault="003D06AC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26F21CA8" w14:textId="77777777"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</w:tcPr>
          <w:p w14:paraId="3142155A" w14:textId="77777777"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52900211" w14:textId="77777777" w:rsidR="00A369EA" w:rsidRDefault="00A369EA" w:rsidP="00A369E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bookmarkEnd w:id="10"/>
    <w:p w14:paraId="737B76A7" w14:textId="5D570A51" w:rsidR="00036F61" w:rsidRDefault="00A369EA" w:rsidP="00036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036F6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ЕГЭ по математике </w:t>
      </w:r>
      <w:proofErr w:type="gramStart"/>
      <w:r w:rsidR="00036F61">
        <w:rPr>
          <w:rFonts w:ascii="Times New Roman" w:hAnsi="Times New Roman" w:cs="Times New Roman"/>
          <w:b/>
          <w:bCs/>
          <w:sz w:val="24"/>
          <w:szCs w:val="24"/>
        </w:rPr>
        <w:t>( базовый</w:t>
      </w:r>
      <w:proofErr w:type="gramEnd"/>
      <w:r w:rsidR="00036F61">
        <w:rPr>
          <w:rFonts w:ascii="Times New Roman" w:hAnsi="Times New Roman" w:cs="Times New Roman"/>
          <w:b/>
          <w:bCs/>
          <w:sz w:val="24"/>
          <w:szCs w:val="24"/>
        </w:rPr>
        <w:t xml:space="preserve"> уровень)</w:t>
      </w:r>
    </w:p>
    <w:p w14:paraId="6283D6A2" w14:textId="6BAD599A" w:rsidR="00036F61" w:rsidRDefault="00036F61" w:rsidP="00036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 w:rsidR="00C51064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качество – </w:t>
      </w:r>
      <w:r w:rsidR="003D06AC"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06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>,   средний  тестовый балл – 1</w:t>
      </w:r>
      <w:r w:rsidR="00B830D3">
        <w:rPr>
          <w:rFonts w:ascii="Times New Roman" w:hAnsi="Times New Roman" w:cs="Times New Roman"/>
          <w:b/>
          <w:bCs/>
          <w:sz w:val="24"/>
          <w:szCs w:val="24"/>
        </w:rPr>
        <w:t xml:space="preserve">2,3 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средний отметочный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шкале 3,</w:t>
      </w:r>
      <w:r w:rsidR="003D06A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020"/>
      </w:tblGrid>
      <w:tr w:rsidR="00036F61" w:rsidRPr="00C919D4" w14:paraId="0E552D78" w14:textId="77777777" w:rsidTr="00C919D4">
        <w:trPr>
          <w:trHeight w:val="150"/>
        </w:trPr>
        <w:tc>
          <w:tcPr>
            <w:tcW w:w="1560" w:type="dxa"/>
            <w:vMerge w:val="restart"/>
          </w:tcPr>
          <w:p w14:paraId="76CDE954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547D2B9C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14:paraId="60FECF52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2A6459DA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66D7CA99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020" w:type="dxa"/>
            <w:vMerge w:val="restart"/>
          </w:tcPr>
          <w:p w14:paraId="7F843794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919D4">
              <w:rPr>
                <w:rFonts w:ascii="Times New Roman" w:hAnsi="Times New Roman" w:cs="Times New Roman"/>
                <w:b/>
                <w:bCs/>
              </w:rPr>
              <w:t>Ср.балл</w:t>
            </w:r>
            <w:proofErr w:type="spellEnd"/>
            <w:proofErr w:type="gramEnd"/>
          </w:p>
        </w:tc>
      </w:tr>
      <w:tr w:rsidR="00036F61" w:rsidRPr="00C919D4" w14:paraId="18B88340" w14:textId="77777777" w:rsidTr="00C919D4">
        <w:trPr>
          <w:trHeight w:val="120"/>
        </w:trPr>
        <w:tc>
          <w:tcPr>
            <w:tcW w:w="1560" w:type="dxa"/>
            <w:vMerge/>
          </w:tcPr>
          <w:p w14:paraId="74BDFC14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77C80E7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3E69FEA7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14:paraId="035B1341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57FE5C22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5421750B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22940808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2404D700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vMerge/>
          </w:tcPr>
          <w:p w14:paraId="68B8E866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F61" w:rsidRPr="00C919D4" w14:paraId="23D2607F" w14:textId="77777777" w:rsidTr="00C919D4">
        <w:trPr>
          <w:trHeight w:val="385"/>
        </w:trPr>
        <w:tc>
          <w:tcPr>
            <w:tcW w:w="1560" w:type="dxa"/>
          </w:tcPr>
          <w:p w14:paraId="798FDAD4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</w:tcPr>
          <w:p w14:paraId="1ECAFA24" w14:textId="77E652E3" w:rsidR="00036F61" w:rsidRPr="00C919D4" w:rsidRDefault="003D06AC" w:rsidP="00F73C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4" w:type="dxa"/>
          </w:tcPr>
          <w:p w14:paraId="6BEB0C1F" w14:textId="50DA5763" w:rsidR="00036F61" w:rsidRPr="00C919D4" w:rsidRDefault="003D06AC" w:rsidP="00F73C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333CE152" w14:textId="2736AE80" w:rsidR="00036F61" w:rsidRPr="00C919D4" w:rsidRDefault="003D06AC" w:rsidP="00F73C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</w:tcPr>
          <w:p w14:paraId="419CDB88" w14:textId="2F5A57E9" w:rsidR="00036F61" w:rsidRPr="00C919D4" w:rsidRDefault="003D06AC" w:rsidP="00F73C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</w:tcPr>
          <w:p w14:paraId="399EDAF4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1E42A7B9" w14:textId="77777777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7E2918F4" w14:textId="70629CA4" w:rsidR="00036F61" w:rsidRPr="00C919D4" w:rsidRDefault="003D06AC" w:rsidP="00F73C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020" w:type="dxa"/>
          </w:tcPr>
          <w:p w14:paraId="09AF440D" w14:textId="79447886"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3,</w:t>
            </w:r>
            <w:r w:rsidR="003D06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7CC69374" w14:textId="01E2AE03" w:rsidR="00AE3D79" w:rsidRDefault="00AE3D79" w:rsidP="00AE3D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химии </w:t>
      </w:r>
    </w:p>
    <w:p w14:paraId="6913BB7B" w14:textId="456B9D48" w:rsidR="00AE3D79" w:rsidRDefault="00AE3D79" w:rsidP="00AE3D7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%   Средний балл – 49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AE3D79" w14:paraId="32DB14AF" w14:textId="77777777" w:rsidTr="006D3F58">
        <w:trPr>
          <w:trHeight w:val="150"/>
        </w:trPr>
        <w:tc>
          <w:tcPr>
            <w:tcW w:w="959" w:type="dxa"/>
            <w:vMerge w:val="restart"/>
          </w:tcPr>
          <w:p w14:paraId="350C3EB7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14:paraId="31CED4F0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14:paraId="66CBC896" w14:textId="77777777" w:rsidR="00AE3D79" w:rsidRDefault="00AE3D79" w:rsidP="006D3F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AE3D79" w14:paraId="2079C6C0" w14:textId="77777777" w:rsidTr="006D3F58">
        <w:trPr>
          <w:trHeight w:val="120"/>
        </w:trPr>
        <w:tc>
          <w:tcPr>
            <w:tcW w:w="959" w:type="dxa"/>
            <w:vMerge/>
          </w:tcPr>
          <w:p w14:paraId="19B55086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14:paraId="5BDEDB14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0F87632A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0-24</w:t>
            </w:r>
          </w:p>
        </w:tc>
        <w:tc>
          <w:tcPr>
            <w:tcW w:w="862" w:type="dxa"/>
          </w:tcPr>
          <w:p w14:paraId="57F3EE04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43FEEC4A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25BBAEBF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2C2BA363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2127EA2E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34F98B1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6FA177B1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AE3D79" w14:paraId="6103FDCB" w14:textId="77777777" w:rsidTr="006D3F58">
        <w:trPr>
          <w:trHeight w:val="385"/>
        </w:trPr>
        <w:tc>
          <w:tcPr>
            <w:tcW w:w="959" w:type="dxa"/>
          </w:tcPr>
          <w:p w14:paraId="7ACA7A8E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14:paraId="44CC8C60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5" w:type="dxa"/>
          </w:tcPr>
          <w:p w14:paraId="76322333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14:paraId="7C7D640B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7173F866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9" w:type="dxa"/>
          </w:tcPr>
          <w:p w14:paraId="090D4B62" w14:textId="08576B5D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5E11987C" w14:textId="55C5BCEC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6413BB7D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640CA092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</w:tcPr>
          <w:p w14:paraId="5378EC09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4940086E" w14:textId="77777777" w:rsidR="00AE3D79" w:rsidRDefault="00AE3D79" w:rsidP="00AE3D79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8902EF7" w14:textId="31346BF6" w:rsidR="00AE3D79" w:rsidRDefault="00AE3D79" w:rsidP="00AE3D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биологии</w:t>
      </w:r>
    </w:p>
    <w:p w14:paraId="0E668CC1" w14:textId="11C3176E" w:rsidR="00AE3D79" w:rsidRDefault="00AE3D79" w:rsidP="00AE3D7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%   Средний балл – 51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AE3D79" w14:paraId="3785F851" w14:textId="77777777" w:rsidTr="006D3F58">
        <w:trPr>
          <w:trHeight w:val="150"/>
        </w:trPr>
        <w:tc>
          <w:tcPr>
            <w:tcW w:w="959" w:type="dxa"/>
            <w:vMerge w:val="restart"/>
          </w:tcPr>
          <w:p w14:paraId="0F32857C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14:paraId="20379075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14:paraId="0EADAB01" w14:textId="77777777" w:rsidR="00AE3D79" w:rsidRDefault="00AE3D79" w:rsidP="006D3F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AE3D79" w14:paraId="3D315634" w14:textId="77777777" w:rsidTr="006D3F58">
        <w:trPr>
          <w:trHeight w:val="120"/>
        </w:trPr>
        <w:tc>
          <w:tcPr>
            <w:tcW w:w="959" w:type="dxa"/>
            <w:vMerge/>
          </w:tcPr>
          <w:p w14:paraId="299402AF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14:paraId="2E37C373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2C51DE62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0-24</w:t>
            </w:r>
          </w:p>
        </w:tc>
        <w:tc>
          <w:tcPr>
            <w:tcW w:w="862" w:type="dxa"/>
          </w:tcPr>
          <w:p w14:paraId="5BCD13A4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657763B3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3038C429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CCA3596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476630E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CC2E655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2C0B00FB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AE3D79" w14:paraId="2F1B7841" w14:textId="77777777" w:rsidTr="006D3F58">
        <w:trPr>
          <w:trHeight w:val="385"/>
        </w:trPr>
        <w:tc>
          <w:tcPr>
            <w:tcW w:w="959" w:type="dxa"/>
          </w:tcPr>
          <w:p w14:paraId="28C4EB7F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14:paraId="258B427A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5" w:type="dxa"/>
          </w:tcPr>
          <w:p w14:paraId="6A8205E7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14:paraId="192968FB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14:paraId="64AD1489" w14:textId="0DD83380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9" w:type="dxa"/>
          </w:tcPr>
          <w:p w14:paraId="5EF9C42D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14:paraId="2EE7EE95" w14:textId="3AB68EF1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12B883C0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14:paraId="4BA32A60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</w:tcPr>
          <w:p w14:paraId="4D9D859B" w14:textId="77777777" w:rsidR="00AE3D79" w:rsidRDefault="00AE3D79" w:rsidP="006D3F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9817FD5" w14:textId="77777777" w:rsidR="00AE3D79" w:rsidRDefault="00AE3D79" w:rsidP="00AE3D79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58CC9D56" w14:textId="77777777" w:rsidR="00A948F5" w:rsidRDefault="00A948F5" w:rsidP="00A369EA"/>
    <w:tbl>
      <w:tblPr>
        <w:tblStyle w:val="14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69"/>
        <w:gridCol w:w="1701"/>
        <w:gridCol w:w="1676"/>
      </w:tblGrid>
      <w:tr w:rsidR="00C168F6" w:rsidRPr="00480AAD" w14:paraId="252A1457" w14:textId="77777777" w:rsidTr="00AB0F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14:paraId="06198089" w14:textId="77777777" w:rsidR="00C168F6" w:rsidRPr="00F73C61" w:rsidRDefault="00C168F6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B3F" w14:textId="77777777" w:rsidR="00C168F6" w:rsidRPr="00F73C61" w:rsidRDefault="00C168F6" w:rsidP="0038519C">
            <w:pPr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190" w14:textId="77777777" w:rsidR="00C168F6" w:rsidRPr="00F73C61" w:rsidRDefault="00C168F6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Monotype Corsiva" w:hAnsi="Monotype Corsiva"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Получили </w:t>
            </w:r>
            <w:r w:rsidRPr="00F73C61"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38519C" w:rsidRPr="00480AAD" w14:paraId="7F2EE58E" w14:textId="77777777" w:rsidTr="00C168F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BD5" w14:textId="77777777"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14:paraId="74479D22" w14:textId="0045036F" w:rsidR="0038519C" w:rsidRPr="00C168F6" w:rsidRDefault="003D06A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A9F" w14:textId="77777777"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lastRenderedPageBreak/>
              <w:t xml:space="preserve">        </w:t>
            </w:r>
          </w:p>
          <w:p w14:paraId="6AF87DE7" w14:textId="33B87E97"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lastRenderedPageBreak/>
              <w:t xml:space="preserve">       </w:t>
            </w:r>
            <w:r w:rsidR="003D06AC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8C4" w14:textId="77777777"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8F6">
              <w:rPr>
                <w:rFonts w:ascii="Times New Roman" w:hAnsi="Times New Roman"/>
                <w:sz w:val="24"/>
                <w:szCs w:val="24"/>
              </w:rPr>
              <w:lastRenderedPageBreak/>
              <w:t>Обычного  образца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F2A" w14:textId="77777777"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8F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0AE" w14:textId="096EB94B"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19C" w:rsidRPr="00480AAD" w14:paraId="34EA5DCF" w14:textId="77777777" w:rsidTr="00C168F6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A54" w14:textId="77777777" w:rsidR="0038519C" w:rsidRPr="00C168F6" w:rsidRDefault="0038519C" w:rsidP="0038519C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82A" w14:textId="77777777" w:rsidR="0038519C" w:rsidRPr="00C168F6" w:rsidRDefault="0038519C" w:rsidP="0038519C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377052" w14:textId="0C1F1453" w:rsidR="0038519C" w:rsidRPr="00C168F6" w:rsidRDefault="003D06AC" w:rsidP="00AE330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CC431" w14:textId="12134C9C"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3D06AC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F73CD" w14:textId="77C723B2" w:rsidR="0038519C" w:rsidRPr="00C168F6" w:rsidRDefault="0038519C" w:rsidP="00AE330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14:paraId="1E1D9BFA" w14:textId="77777777" w:rsidR="005924B5" w:rsidRPr="00B65003" w:rsidRDefault="00B65003" w:rsidP="00B65003">
      <w:pPr>
        <w:jc w:val="both"/>
        <w:rPr>
          <w:rFonts w:ascii="Monotype Corsiva" w:eastAsia="Calibri" w:hAnsi="Monotype Corsiva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9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70F58E20" w14:textId="5B11EB2D" w:rsidR="00C168F6" w:rsidRDefault="00E1568A" w:rsidP="00C16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3C61">
        <w:rPr>
          <w:rFonts w:ascii="Times New Roman" w:hAnsi="Times New Roman" w:cs="Times New Roman"/>
          <w:sz w:val="24"/>
          <w:szCs w:val="24"/>
        </w:rPr>
        <w:t xml:space="preserve">     </w:t>
      </w:r>
      <w:r w:rsidR="00C168F6">
        <w:rPr>
          <w:rFonts w:ascii="Times New Roman" w:hAnsi="Times New Roman" w:cs="Times New Roman"/>
          <w:sz w:val="24"/>
          <w:szCs w:val="24"/>
        </w:rPr>
        <w:t xml:space="preserve">   </w:t>
      </w:r>
      <w:r w:rsidRPr="00F73C61">
        <w:rPr>
          <w:rFonts w:ascii="Times New Roman" w:hAnsi="Times New Roman" w:cs="Times New Roman"/>
          <w:sz w:val="24"/>
          <w:szCs w:val="24"/>
        </w:rPr>
        <w:t xml:space="preserve">  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F73C61" w:rsidRPr="00F73C61">
        <w:rPr>
          <w:rFonts w:ascii="Times New Roman" w:hAnsi="Times New Roman" w:cs="Times New Roman"/>
          <w:sz w:val="24"/>
          <w:szCs w:val="24"/>
        </w:rPr>
        <w:t>образом</w:t>
      </w:r>
      <w:r w:rsidR="000C458D">
        <w:rPr>
          <w:rFonts w:ascii="Times New Roman" w:hAnsi="Times New Roman" w:cs="Times New Roman"/>
          <w:sz w:val="24"/>
          <w:szCs w:val="24"/>
        </w:rPr>
        <w:t xml:space="preserve">, 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="00F73C61" w:rsidRPr="00F73C61">
        <w:rPr>
          <w:rFonts w:ascii="Times New Roman" w:hAnsi="Times New Roman" w:cs="Times New Roman"/>
          <w:sz w:val="24"/>
          <w:szCs w:val="24"/>
        </w:rPr>
        <w:t xml:space="preserve"> </w:t>
      </w:r>
      <w:r w:rsidR="00AE3D79">
        <w:rPr>
          <w:rFonts w:ascii="Times New Roman" w:hAnsi="Times New Roman" w:cs="Times New Roman"/>
          <w:sz w:val="24"/>
          <w:szCs w:val="24"/>
        </w:rPr>
        <w:t>3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AE3D79">
        <w:rPr>
          <w:rFonts w:ascii="Times New Roman" w:hAnsi="Times New Roman" w:cs="Times New Roman"/>
          <w:sz w:val="24"/>
          <w:szCs w:val="24"/>
        </w:rPr>
        <w:t>цы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11 класса</w:t>
      </w:r>
      <w:r w:rsidR="00C919D4">
        <w:rPr>
          <w:rFonts w:ascii="Times New Roman" w:hAnsi="Times New Roman" w:cs="Times New Roman"/>
          <w:sz w:val="24"/>
          <w:szCs w:val="24"/>
        </w:rPr>
        <w:t xml:space="preserve"> по результатам участия на ЕГЭ в основной период 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получили атте</w:t>
      </w:r>
      <w:r w:rsidR="000C458D">
        <w:rPr>
          <w:rFonts w:ascii="Times New Roman" w:hAnsi="Times New Roman" w:cs="Times New Roman"/>
          <w:sz w:val="24"/>
          <w:szCs w:val="24"/>
        </w:rPr>
        <w:t>стат о среднем общем образовании</w:t>
      </w:r>
      <w:r w:rsidR="00AE3D79">
        <w:rPr>
          <w:rFonts w:ascii="Times New Roman" w:hAnsi="Times New Roman" w:cs="Times New Roman"/>
          <w:sz w:val="24"/>
          <w:szCs w:val="24"/>
        </w:rPr>
        <w:t>. Одна выпускница пересдавала экзамен по математике, успешно его пересдала и получила оценку «3».</w:t>
      </w:r>
    </w:p>
    <w:p w14:paraId="175A4655" w14:textId="0A4FD1C0" w:rsidR="005924B5" w:rsidRPr="00C168F6" w:rsidRDefault="00C168F6" w:rsidP="00C16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48E326" w14:textId="77777777" w:rsidR="00C168F6" w:rsidRPr="00C168F6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E1568A" w:rsidRPr="00C168F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703F1273" w14:textId="77777777"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>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3EB3CA7A" w14:textId="77777777" w:rsidR="005924B5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а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>дминистрации школы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126B782D" w14:textId="77777777" w:rsidR="00C168F6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14:paraId="3FEDFF42" w14:textId="77777777"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>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28666790" w14:textId="77777777" w:rsidR="005924B5" w:rsidRPr="00C919D4" w:rsidRDefault="00E1568A" w:rsidP="00C168F6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14:paraId="7B9FB7F4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детальный анализ ошибок, допущенных учащимися на экзамене; </w:t>
      </w:r>
    </w:p>
    <w:p w14:paraId="39611822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5CE79A01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14:paraId="3C0C0768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ознакомиться с изменениями материалов ГИА в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году;</w:t>
      </w:r>
    </w:p>
    <w:p w14:paraId="348501F7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года;</w:t>
      </w:r>
    </w:p>
    <w:p w14:paraId="6DA92AC2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14:paraId="0DDA4001" w14:textId="77777777" w:rsidR="000C458D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проанализировать результаты года, с выявлением типичных ошибок и успехов; </w:t>
      </w:r>
    </w:p>
    <w:p w14:paraId="08D60CA8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разработать план повышения качества и обеспечить его выполнение в течение года;</w:t>
      </w:r>
    </w:p>
    <w:p w14:paraId="16B0358B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="00C168F6">
        <w:rPr>
          <w:rFonts w:ascii="Symbol" w:eastAsia="Symbol" w:hAnsi="Symbol" w:cs="Symbol"/>
          <w:bCs/>
          <w:sz w:val="24"/>
          <w:szCs w:val="24"/>
        </w:rPr>
        <w:t>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0102C4EE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14:paraId="6249911C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3B50D749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14:paraId="275FD0FB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lastRenderedPageBreak/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14:paraId="21E0EF46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4D480BD9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год: </w:t>
      </w:r>
    </w:p>
    <w:p w14:paraId="5FFB5F3E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руководителям школьных МО проанализировать результаты государственной итоговой аттестации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года, включить в план работы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вопросы подготовки к государственной итоговой аттестации выпускников 9, 11-х классов; </w:t>
      </w:r>
    </w:p>
    <w:p w14:paraId="4981BE71" w14:textId="77777777"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1173C4A1" w14:textId="77777777" w:rsidR="00C168F6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14:paraId="214B0438" w14:textId="77777777" w:rsidR="00C168F6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14:paraId="55EDA6DE" w14:textId="77777777" w:rsidR="005924B5" w:rsidRPr="00C919D4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учителям-предметникам в педагогической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14:paraId="19277A47" w14:textId="77777777"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919D4">
        <w:rPr>
          <w:rFonts w:ascii="Times New Roman" w:hAnsi="Times New Roman" w:cs="Times New Roman"/>
          <w:sz w:val="24"/>
          <w:szCs w:val="24"/>
        </w:rPr>
        <w:t>:</w:t>
      </w:r>
    </w:p>
    <w:p w14:paraId="1A8AB14A" w14:textId="77777777"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55C01FE6" w14:textId="77777777"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14:paraId="4694A75A" w14:textId="77777777"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14:paraId="4FE4F7A5" w14:textId="77777777"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14:paraId="1DFD4784" w14:textId="77777777"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14:paraId="18AD4CE0" w14:textId="77777777" w:rsidR="00C919D4" w:rsidRPr="00C919D4" w:rsidRDefault="00C919D4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>- активнее вести профориентационную работу, ближе познакомить с положительными и отрицательными сторонами различных профессиональных деятельностей</w:t>
      </w:r>
    </w:p>
    <w:p w14:paraId="4B6AF083" w14:textId="77777777"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9A1D6" w14:textId="77777777"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0E27D31" w14:textId="74A6D960"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 </w:t>
      </w:r>
      <w:r w:rsidR="00AE3D79">
        <w:rPr>
          <w:rFonts w:ascii="Times New Roman" w:hAnsi="Times New Roman" w:cs="Times New Roman"/>
          <w:sz w:val="24"/>
          <w:szCs w:val="24"/>
        </w:rPr>
        <w:t>Медведева Е.А.</w:t>
      </w:r>
    </w:p>
    <w:sectPr w:rsidR="005924B5" w:rsidRPr="00C919D4" w:rsidSect="00B65003">
      <w:footerReference w:type="default" r:id="rId7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E87E" w14:textId="77777777" w:rsidR="00044FDF" w:rsidRDefault="00044FDF">
      <w:pPr>
        <w:spacing w:after="0" w:line="240" w:lineRule="auto"/>
      </w:pPr>
      <w:r>
        <w:separator/>
      </w:r>
    </w:p>
  </w:endnote>
  <w:endnote w:type="continuationSeparator" w:id="0">
    <w:p w14:paraId="5545BA5E" w14:textId="77777777" w:rsidR="00044FDF" w:rsidRDefault="0004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3494"/>
      <w:docPartObj>
        <w:docPartGallery w:val="Page Numbers (Bottom of Page)"/>
        <w:docPartUnique/>
      </w:docPartObj>
    </w:sdtPr>
    <w:sdtContent>
      <w:p w14:paraId="7B49278F" w14:textId="77777777" w:rsidR="00000C38" w:rsidRDefault="00C16808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7F8CCA" w14:textId="77777777" w:rsidR="00000C38" w:rsidRDefault="00000C38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CE78" w14:textId="77777777" w:rsidR="00044FDF" w:rsidRDefault="00044FDF">
      <w:pPr>
        <w:spacing w:after="0" w:line="240" w:lineRule="auto"/>
      </w:pPr>
      <w:r>
        <w:separator/>
      </w:r>
    </w:p>
  </w:footnote>
  <w:footnote w:type="continuationSeparator" w:id="0">
    <w:p w14:paraId="70BFD88A" w14:textId="77777777" w:rsidR="00044FDF" w:rsidRDefault="0004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4A21DB"/>
    <w:multiLevelType w:val="hybridMultilevel"/>
    <w:tmpl w:val="00C83DEE"/>
    <w:lvl w:ilvl="0" w:tplc="356E48D6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AB5C53F2">
      <w:start w:val="1"/>
      <w:numFmt w:val="lowerLetter"/>
      <w:lvlText w:val="%2."/>
      <w:lvlJc w:val="left"/>
      <w:pPr>
        <w:ind w:left="796" w:hanging="360"/>
      </w:pPr>
    </w:lvl>
    <w:lvl w:ilvl="2" w:tplc="EFEE1BA2">
      <w:start w:val="1"/>
      <w:numFmt w:val="lowerRoman"/>
      <w:lvlText w:val="%3."/>
      <w:lvlJc w:val="right"/>
      <w:pPr>
        <w:ind w:left="1516" w:hanging="180"/>
      </w:pPr>
    </w:lvl>
    <w:lvl w:ilvl="3" w:tplc="9820AFF6">
      <w:start w:val="1"/>
      <w:numFmt w:val="decimal"/>
      <w:lvlText w:val="%4."/>
      <w:lvlJc w:val="left"/>
      <w:pPr>
        <w:ind w:left="2236" w:hanging="360"/>
      </w:pPr>
    </w:lvl>
    <w:lvl w:ilvl="4" w:tplc="F314068E">
      <w:start w:val="1"/>
      <w:numFmt w:val="lowerLetter"/>
      <w:lvlText w:val="%5."/>
      <w:lvlJc w:val="left"/>
      <w:pPr>
        <w:ind w:left="2956" w:hanging="360"/>
      </w:pPr>
    </w:lvl>
    <w:lvl w:ilvl="5" w:tplc="DD1AAF0A">
      <w:start w:val="1"/>
      <w:numFmt w:val="lowerRoman"/>
      <w:lvlText w:val="%6."/>
      <w:lvlJc w:val="right"/>
      <w:pPr>
        <w:ind w:left="3676" w:hanging="180"/>
      </w:pPr>
    </w:lvl>
    <w:lvl w:ilvl="6" w:tplc="96BAF05A">
      <w:start w:val="1"/>
      <w:numFmt w:val="decimal"/>
      <w:lvlText w:val="%7."/>
      <w:lvlJc w:val="left"/>
      <w:pPr>
        <w:ind w:left="4396" w:hanging="360"/>
      </w:pPr>
    </w:lvl>
    <w:lvl w:ilvl="7" w:tplc="3C4CB1D0">
      <w:start w:val="1"/>
      <w:numFmt w:val="lowerLetter"/>
      <w:lvlText w:val="%8."/>
      <w:lvlJc w:val="left"/>
      <w:pPr>
        <w:ind w:left="5116" w:hanging="360"/>
      </w:pPr>
    </w:lvl>
    <w:lvl w:ilvl="8" w:tplc="F39C5BB2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40026">
    <w:abstractNumId w:val="0"/>
  </w:num>
  <w:num w:numId="2" w16cid:durableId="2110662268">
    <w:abstractNumId w:val="3"/>
  </w:num>
  <w:num w:numId="3" w16cid:durableId="2055079599">
    <w:abstractNumId w:val="1"/>
  </w:num>
  <w:num w:numId="4" w16cid:durableId="118767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B5"/>
    <w:rsid w:val="00000C38"/>
    <w:rsid w:val="00036F61"/>
    <w:rsid w:val="00044FDF"/>
    <w:rsid w:val="000C458D"/>
    <w:rsid w:val="0010684A"/>
    <w:rsid w:val="00113125"/>
    <w:rsid w:val="00121EE6"/>
    <w:rsid w:val="00146D56"/>
    <w:rsid w:val="001767FD"/>
    <w:rsid w:val="00186CCC"/>
    <w:rsid w:val="001A002C"/>
    <w:rsid w:val="001E3A41"/>
    <w:rsid w:val="002C018F"/>
    <w:rsid w:val="002F118F"/>
    <w:rsid w:val="00331493"/>
    <w:rsid w:val="00347F01"/>
    <w:rsid w:val="0038519C"/>
    <w:rsid w:val="003D06AC"/>
    <w:rsid w:val="0042253F"/>
    <w:rsid w:val="00461599"/>
    <w:rsid w:val="00467CEE"/>
    <w:rsid w:val="00480AAD"/>
    <w:rsid w:val="004A49ED"/>
    <w:rsid w:val="005924B5"/>
    <w:rsid w:val="005E18F1"/>
    <w:rsid w:val="00681222"/>
    <w:rsid w:val="00682271"/>
    <w:rsid w:val="006B0D43"/>
    <w:rsid w:val="00721F26"/>
    <w:rsid w:val="0077012C"/>
    <w:rsid w:val="007E3B0C"/>
    <w:rsid w:val="00816E11"/>
    <w:rsid w:val="008B19F0"/>
    <w:rsid w:val="00A369EA"/>
    <w:rsid w:val="00A948F5"/>
    <w:rsid w:val="00AE330A"/>
    <w:rsid w:val="00AE3D79"/>
    <w:rsid w:val="00B0035D"/>
    <w:rsid w:val="00B402B3"/>
    <w:rsid w:val="00B65003"/>
    <w:rsid w:val="00B830D3"/>
    <w:rsid w:val="00BD6924"/>
    <w:rsid w:val="00C16808"/>
    <w:rsid w:val="00C168F6"/>
    <w:rsid w:val="00C51064"/>
    <w:rsid w:val="00C919D4"/>
    <w:rsid w:val="00CF273C"/>
    <w:rsid w:val="00DA3BA8"/>
    <w:rsid w:val="00DA479F"/>
    <w:rsid w:val="00E01FCE"/>
    <w:rsid w:val="00E1568A"/>
    <w:rsid w:val="00EC0A7C"/>
    <w:rsid w:val="00F73C61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8CD"/>
  <w15:docId w15:val="{3F4E69E6-4576-489A-8BC4-FA4441B6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924B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Завуч</cp:lastModifiedBy>
  <cp:revision>12</cp:revision>
  <dcterms:created xsi:type="dcterms:W3CDTF">2024-07-01T13:24:00Z</dcterms:created>
  <dcterms:modified xsi:type="dcterms:W3CDTF">2024-08-08T20:40:00Z</dcterms:modified>
</cp:coreProperties>
</file>