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D2" w:rsidRDefault="008A35D2" w:rsidP="0010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highlight w:val="white"/>
          <w:lang w:eastAsia="ja-JP"/>
        </w:rPr>
      </w:pPr>
      <w:r w:rsidRPr="008A35D2">
        <w:rPr>
          <w:rFonts w:ascii="Times New Roman" w:eastAsia="MS Mincho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134" cy="7978775"/>
            <wp:effectExtent l="0" t="0" r="3810" b="3175"/>
            <wp:docPr id="1" name="Рисунок 1" descr="E:\сканер программ\био у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ер программ\био уг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3"/>
                    <a:stretch/>
                  </pic:blipFill>
                  <pic:spPr bwMode="auto">
                    <a:xfrm>
                      <a:off x="0" y="0"/>
                      <a:ext cx="5940425" cy="797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5D2" w:rsidRDefault="008A35D2" w:rsidP="0010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highlight w:val="white"/>
          <w:lang w:eastAsia="ja-JP"/>
        </w:rPr>
      </w:pPr>
    </w:p>
    <w:p w:rsidR="008A35D2" w:rsidRDefault="008A35D2" w:rsidP="0010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highlight w:val="white"/>
          <w:lang w:eastAsia="ja-JP"/>
        </w:rPr>
      </w:pPr>
    </w:p>
    <w:p w:rsidR="008A35D2" w:rsidRDefault="008A35D2" w:rsidP="0010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highlight w:val="white"/>
          <w:lang w:eastAsia="ja-JP"/>
        </w:rPr>
      </w:pPr>
    </w:p>
    <w:p w:rsidR="008A35D2" w:rsidRDefault="008A35D2" w:rsidP="0010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highlight w:val="white"/>
          <w:lang w:eastAsia="ja-JP"/>
        </w:rPr>
      </w:pPr>
    </w:p>
    <w:p w:rsidR="008A35D2" w:rsidRDefault="008A35D2" w:rsidP="0010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highlight w:val="white"/>
          <w:lang w:eastAsia="ja-JP"/>
        </w:rPr>
      </w:pPr>
    </w:p>
    <w:p w:rsidR="008A35D2" w:rsidRDefault="008A35D2" w:rsidP="0010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highlight w:val="white"/>
          <w:lang w:eastAsia="ja-JP"/>
        </w:rPr>
      </w:pPr>
    </w:p>
    <w:p w:rsidR="00E264D9" w:rsidRDefault="00E264D9" w:rsidP="00C55FC9">
      <w:pPr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E264D9" w:rsidRDefault="00E264D9" w:rsidP="00C55FC9">
      <w:pPr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832743" w:rsidRPr="00C55FC9" w:rsidRDefault="00832743" w:rsidP="00C55FC9">
      <w:pPr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  <w:bookmarkStart w:id="0" w:name="_GoBack"/>
      <w:bookmarkEnd w:id="0"/>
      <w:r w:rsidRPr="00102EA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2. </w:t>
      </w:r>
      <w:r w:rsidRPr="00102EA0">
        <w:rPr>
          <w:rFonts w:ascii="Times New Roman CYR" w:eastAsia="MS Mincho" w:hAnsi="Times New Roman CYR" w:cs="Times New Roman CYR"/>
          <w:b/>
          <w:bCs/>
          <w:color w:val="000000"/>
          <w:sz w:val="24"/>
          <w:szCs w:val="24"/>
          <w:lang w:eastAsia="ja-JP"/>
        </w:rPr>
        <w:t>Пояснительная записка</w:t>
      </w:r>
    </w:p>
    <w:p w:rsidR="00832743" w:rsidRPr="00102EA0" w:rsidRDefault="00832743" w:rsidP="00832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предмету «Биология» (углубленный уровень) для 10-11 классов составлена в соответствии с требованиями Федерального государственного образовательного стандарта среднего общего образования,  на основе фундаментального ядра общего образования, Программы среднего (полного) общего образования. Биологи. Общая биология. 10-11классы. Углубленный уровень (автор В.Б. Захаров). Данная программа входит в сборник «Биология. 10-11 классы: Рабочие программы/сот. </w:t>
      </w:r>
      <w:proofErr w:type="spellStart"/>
      <w:r w:rsidRPr="0010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И.Б.Морзунова</w:t>
      </w:r>
      <w:proofErr w:type="spellEnd"/>
      <w:r w:rsidRPr="0010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Г.М. </w:t>
      </w:r>
      <w:proofErr w:type="spellStart"/>
      <w:r w:rsidRPr="0010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Пальдяева</w:t>
      </w:r>
      <w:proofErr w:type="spellEnd"/>
      <w:r w:rsidRPr="0010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 w:rsidRPr="0010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spellEnd"/>
      <w:r w:rsidRPr="0010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</w:t>
      </w:r>
    </w:p>
    <w:p w:rsidR="00066B0A" w:rsidRPr="00102EA0" w:rsidRDefault="00832743" w:rsidP="00832743">
      <w:pPr>
        <w:rPr>
          <w:rFonts w:ascii="Times New Roman" w:hAnsi="Times New Roman" w:cs="Times New Roman"/>
          <w:b/>
          <w:sz w:val="24"/>
          <w:szCs w:val="24"/>
        </w:rPr>
      </w:pPr>
      <w:r w:rsidRPr="00102EA0">
        <w:rPr>
          <w:rFonts w:ascii="Times New Roman" w:hAnsi="Times New Roman" w:cs="Times New Roman"/>
          <w:sz w:val="24"/>
          <w:szCs w:val="24"/>
        </w:rPr>
        <w:t>Рабочая программа ориентир</w:t>
      </w:r>
      <w:r w:rsidR="00066B0A" w:rsidRPr="00102EA0">
        <w:rPr>
          <w:rFonts w:ascii="Times New Roman" w:hAnsi="Times New Roman" w:cs="Times New Roman"/>
          <w:sz w:val="24"/>
          <w:szCs w:val="24"/>
        </w:rPr>
        <w:t>ована на использование учебников</w:t>
      </w:r>
      <w:r w:rsidRPr="00102EA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32743" w:rsidRPr="00ED7757" w:rsidRDefault="00832743" w:rsidP="00832743">
      <w:pPr>
        <w:rPr>
          <w:rFonts w:ascii="Times New Roman" w:hAnsi="Times New Roman" w:cs="Times New Roman"/>
          <w:sz w:val="24"/>
          <w:szCs w:val="24"/>
        </w:rPr>
      </w:pPr>
      <w:r w:rsidRPr="00102EA0">
        <w:rPr>
          <w:rFonts w:ascii="Times New Roman" w:hAnsi="Times New Roman" w:cs="Times New Roman"/>
          <w:sz w:val="24"/>
          <w:szCs w:val="24"/>
        </w:rPr>
        <w:t xml:space="preserve">Биология. Общая биология. Профильный уровень. 10 </w:t>
      </w:r>
      <w:proofErr w:type="spellStart"/>
      <w:r w:rsidRPr="00102E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02EA0"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 w:rsidRPr="00102EA0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102EA0">
        <w:rPr>
          <w:rFonts w:ascii="Times New Roman" w:hAnsi="Times New Roman" w:cs="Times New Roman"/>
          <w:sz w:val="24"/>
          <w:szCs w:val="24"/>
        </w:rPr>
        <w:t>. Учреждений.</w:t>
      </w:r>
      <w:r w:rsidR="00387696">
        <w:rPr>
          <w:rFonts w:ascii="Times New Roman" w:hAnsi="Times New Roman" w:cs="Times New Roman"/>
          <w:sz w:val="24"/>
          <w:szCs w:val="24"/>
        </w:rPr>
        <w:t xml:space="preserve"> Захаров В.Б., Мамонтов С.Г., Со</w:t>
      </w:r>
      <w:r w:rsidRPr="00102EA0">
        <w:rPr>
          <w:rFonts w:ascii="Times New Roman" w:hAnsi="Times New Roman" w:cs="Times New Roman"/>
          <w:sz w:val="24"/>
          <w:szCs w:val="24"/>
        </w:rPr>
        <w:t xml:space="preserve">нин Н.И., Захарова Е.Т. – М.: Дрофа, </w:t>
      </w:r>
      <w:r w:rsidR="00ED7757" w:rsidRPr="00ED7757">
        <w:rPr>
          <w:rFonts w:ascii="Times New Roman" w:hAnsi="Times New Roman" w:cs="Times New Roman"/>
          <w:sz w:val="24"/>
          <w:szCs w:val="24"/>
        </w:rPr>
        <w:t>202</w:t>
      </w:r>
      <w:r w:rsidRPr="00ED7757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066B0A" w:rsidRPr="00ED7757" w:rsidRDefault="00066B0A" w:rsidP="00066B0A">
      <w:pPr>
        <w:rPr>
          <w:rFonts w:ascii="Times New Roman" w:hAnsi="Times New Roman" w:cs="Times New Roman"/>
          <w:sz w:val="24"/>
          <w:szCs w:val="24"/>
        </w:rPr>
      </w:pPr>
      <w:r w:rsidRPr="00ED7757">
        <w:rPr>
          <w:rFonts w:ascii="Times New Roman" w:hAnsi="Times New Roman" w:cs="Times New Roman"/>
          <w:sz w:val="24"/>
          <w:szCs w:val="24"/>
        </w:rPr>
        <w:t xml:space="preserve">Биология. Общая биология. Профильный уровень. 11 </w:t>
      </w:r>
      <w:proofErr w:type="spellStart"/>
      <w:r w:rsidRPr="00ED77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D7757"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 w:rsidRPr="00ED7757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ED7757">
        <w:rPr>
          <w:rFonts w:ascii="Times New Roman" w:hAnsi="Times New Roman" w:cs="Times New Roman"/>
          <w:sz w:val="24"/>
          <w:szCs w:val="24"/>
        </w:rPr>
        <w:t>. Учреждений.</w:t>
      </w:r>
      <w:r w:rsidR="00387696" w:rsidRPr="00ED7757">
        <w:rPr>
          <w:rFonts w:ascii="Times New Roman" w:hAnsi="Times New Roman" w:cs="Times New Roman"/>
          <w:sz w:val="24"/>
          <w:szCs w:val="24"/>
        </w:rPr>
        <w:t xml:space="preserve"> Захаров В.Б., Мамонтов С.Г., Со</w:t>
      </w:r>
      <w:r w:rsidRPr="00ED7757">
        <w:rPr>
          <w:rFonts w:ascii="Times New Roman" w:hAnsi="Times New Roman" w:cs="Times New Roman"/>
          <w:sz w:val="24"/>
          <w:szCs w:val="24"/>
        </w:rPr>
        <w:t xml:space="preserve">нин Н.И., Захарова Е.Т. – М.: Дрофа, </w:t>
      </w:r>
      <w:r w:rsidR="00ED7757" w:rsidRPr="00ED7757">
        <w:rPr>
          <w:rFonts w:ascii="Times New Roman" w:hAnsi="Times New Roman" w:cs="Times New Roman"/>
          <w:sz w:val="24"/>
          <w:szCs w:val="24"/>
        </w:rPr>
        <w:t>2021</w:t>
      </w:r>
    </w:p>
    <w:p w:rsidR="005B53FD" w:rsidRPr="006007FD" w:rsidRDefault="00832743" w:rsidP="006007FD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 также учитываются основные идеи и положения программы развития  формирования универсальных учебных действий для среднего общего образования, соблюдается преемственность с программами основного общего образования. Программа конкретизирует содержание предметных тем образовательного стандарта, дает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10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0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0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10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 </w:t>
      </w:r>
      <w:r w:rsidR="005B53FD" w:rsidRPr="00102EA0">
        <w:rPr>
          <w:rFonts w:ascii="Times New Roman" w:hAnsi="Times New Roman" w:cs="Times New Roman"/>
          <w:sz w:val="24"/>
          <w:szCs w:val="24"/>
        </w:rPr>
        <w:t>Программа углубленного курса включает в себя полностью программу общеобразовательной школы для 10— 11 классов. В ней сохранены все разделы и темы, изучаемые в средней общеобразовательной школе, однако содержание каждого учебного блока расширено и углублено, увеличено количество лабораторных работ, число демонстраций и экскурсий.</w:t>
      </w:r>
    </w:p>
    <w:p w:rsidR="005B53FD" w:rsidRPr="00102EA0" w:rsidRDefault="005B53FD" w:rsidP="005B53F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02EA0">
        <w:rPr>
          <w:rFonts w:ascii="Times New Roman" w:hAnsi="Times New Roman" w:cs="Times New Roman"/>
          <w:sz w:val="24"/>
          <w:szCs w:val="24"/>
        </w:rPr>
        <w:t>Программой предусматривается изучение учащимися теоретических и прикладных основ общей биологии. В ней нашли отражение задачи, стоящие в настоящее время перед биологической наукой, решение которых направлено на сохранение окружающей природы и здоровья человека. Особое внимание уделено экологическому воспитанию молодежи.</w:t>
      </w:r>
    </w:p>
    <w:p w:rsidR="00102EA0" w:rsidRPr="00102EA0" w:rsidRDefault="00102EA0" w:rsidP="00102E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рассчитана на 34 учебных недели.  Основание - годовой календарный график школы. Поэтому </w:t>
      </w:r>
      <w:r w:rsidRPr="00102E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рабочую программу внесены изменения: </w:t>
      </w:r>
    </w:p>
    <w:p w:rsidR="00102EA0" w:rsidRPr="00102EA0" w:rsidRDefault="00102EA0" w:rsidP="00102E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2E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10 классе в теме «Достижения и основные направления современной селекции» уменьшено количество часов на 1 час;</w:t>
      </w:r>
    </w:p>
    <w:p w:rsidR="00102EA0" w:rsidRDefault="00102EA0" w:rsidP="00102E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2E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11 классе уменьшено количество часов в разделе «Бионика» на 1 час.</w:t>
      </w:r>
    </w:p>
    <w:p w:rsidR="00832743" w:rsidRPr="006007FD" w:rsidRDefault="006007FD" w:rsidP="006007FD">
      <w:pPr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6007FD">
        <w:rPr>
          <w:rStyle w:val="a7"/>
          <w:rFonts w:ascii="Times New Roman" w:hAnsi="Times New Roman" w:cs="Times New Roman"/>
          <w:i w:val="0"/>
          <w:color w:val="000000"/>
          <w:shd w:val="clear" w:color="auto" w:fill="FFFFFF"/>
        </w:rPr>
        <w:t xml:space="preserve">В программу внесены изменения в связи с принятием ФЗ от 31.07.2020 года №304 «О внесении изменений в ФЗ «Об образовании в Российской Федерации» по вопросам воспитания </w:t>
      </w:r>
      <w:r w:rsidRPr="006007FD">
        <w:rPr>
          <w:rStyle w:val="a7"/>
          <w:rFonts w:ascii="Times New Roman" w:hAnsi="Times New Roman" w:cs="Times New Roman"/>
          <w:i w:val="0"/>
          <w:color w:val="000000"/>
          <w:shd w:val="clear" w:color="auto" w:fill="FFFFFF"/>
        </w:rPr>
        <w:lastRenderedPageBreak/>
        <w:t xml:space="preserve">обучающихся», утверждены изменения, которые вносятся в ФГОС НОО по вопросам воспитания обучающихся (Приказ </w:t>
      </w:r>
      <w:proofErr w:type="spellStart"/>
      <w:r w:rsidRPr="006007FD">
        <w:rPr>
          <w:rStyle w:val="a7"/>
          <w:rFonts w:ascii="Times New Roman" w:hAnsi="Times New Roman" w:cs="Times New Roman"/>
          <w:i w:val="0"/>
          <w:color w:val="000000"/>
          <w:shd w:val="clear" w:color="auto" w:fill="FFFFFF"/>
        </w:rPr>
        <w:t>Минпросвещения</w:t>
      </w:r>
      <w:proofErr w:type="spellEnd"/>
      <w:r w:rsidRPr="006007FD">
        <w:rPr>
          <w:rStyle w:val="a7"/>
          <w:rFonts w:ascii="Times New Roman" w:hAnsi="Times New Roman" w:cs="Times New Roman"/>
          <w:i w:val="0"/>
          <w:color w:val="000000"/>
          <w:shd w:val="clear" w:color="auto" w:fill="FFFFFF"/>
        </w:rPr>
        <w:t xml:space="preserve"> РФ от 11.12.2020 №172 «О внесении изменений в некоторые ФГОС ОО по вопросам воспитания обучающихся»</w:t>
      </w:r>
    </w:p>
    <w:p w:rsidR="00832743" w:rsidRPr="00102EA0" w:rsidRDefault="00832743" w:rsidP="00832743">
      <w:pPr>
        <w:pStyle w:val="Default"/>
        <w:jc w:val="center"/>
      </w:pPr>
      <w:r w:rsidRPr="00102EA0">
        <w:rPr>
          <w:b/>
        </w:rPr>
        <w:t>3.</w:t>
      </w:r>
      <w:r w:rsidRPr="00102EA0">
        <w:rPr>
          <w:b/>
          <w:bCs/>
        </w:rPr>
        <w:t xml:space="preserve"> Планируемые результаты освоения учебного предмета «</w:t>
      </w:r>
      <w:r w:rsidR="00066B0A" w:rsidRPr="00102EA0">
        <w:rPr>
          <w:b/>
          <w:bCs/>
        </w:rPr>
        <w:t>Биология</w:t>
      </w:r>
      <w:r w:rsidRPr="00102EA0">
        <w:rPr>
          <w:b/>
          <w:bCs/>
        </w:rPr>
        <w:t>»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2EA0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на углубленном уровне учащиеся должны приобрести: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EA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2EA0">
        <w:rPr>
          <w:rFonts w:ascii="Times New Roman" w:hAnsi="Times New Roman" w:cs="Times New Roman"/>
          <w:b/>
          <w:color w:val="000000"/>
          <w:sz w:val="24"/>
          <w:szCs w:val="24"/>
        </w:rPr>
        <w:t>знания</w:t>
      </w:r>
      <w:r w:rsidRPr="00102EA0">
        <w:rPr>
          <w:rFonts w:ascii="Times New Roman" w:hAnsi="Times New Roman" w:cs="Times New Roman"/>
          <w:color w:val="000000"/>
          <w:sz w:val="24"/>
          <w:szCs w:val="24"/>
        </w:rPr>
        <w:t xml:space="preserve"> об особенностях жизни как формы существования материи, роли физических и химических процессов в живых системах различного иерархического уровня организации; знать фундаментальные понятия биологии; сущность процессов обмена веществ, онтогенеза, наследственности и изменчивости; основные теории биологии — клеточную, хромосомную теорию наследственности, эволюционную, антропогенеза; соотношение социального и биологического в эволюции человека;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человека; основные термины, используемые в биологической и медицинской литературе;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EA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2EA0">
        <w:rPr>
          <w:rFonts w:ascii="Times New Roman" w:hAnsi="Times New Roman" w:cs="Times New Roman"/>
          <w:b/>
          <w:color w:val="000000"/>
          <w:sz w:val="24"/>
          <w:szCs w:val="24"/>
        </w:rPr>
        <w:t>умения</w:t>
      </w:r>
      <w:r w:rsidRPr="00102EA0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пользоваться знанием общебиологических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человека; давать аргументированную оценку новой информации по биологическим вопросам; работать с микроскопом и изготовлять простейшие препараты для микроскопических исследований; решать генетические задачи, составлять родословные, строить вариационные кривые на растительном и животном материале; работать с учебной и научно-популярной литературой, составлять план, конспект, реферат; владеть языком предмета; грамотно осуществлять поиск новой информации в литературе, </w:t>
      </w:r>
      <w:proofErr w:type="spellStart"/>
      <w:r w:rsidRPr="00102EA0">
        <w:rPr>
          <w:rFonts w:ascii="Times New Roman" w:hAnsi="Times New Roman" w:cs="Times New Roman"/>
          <w:color w:val="000000"/>
          <w:sz w:val="24"/>
          <w:szCs w:val="24"/>
        </w:rPr>
        <w:t>интернет-ресурсах</w:t>
      </w:r>
      <w:proofErr w:type="spellEnd"/>
      <w:r w:rsidRPr="00102EA0">
        <w:rPr>
          <w:rFonts w:ascii="Times New Roman" w:hAnsi="Times New Roman" w:cs="Times New Roman"/>
          <w:color w:val="000000"/>
          <w:sz w:val="24"/>
          <w:szCs w:val="24"/>
        </w:rPr>
        <w:t>, адекватно оценивать новую информацию, формулировать собственное мнение и вопросы, требующие дальнейшего изучения.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EA0">
        <w:rPr>
          <w:rFonts w:ascii="Times New Roman" w:hAnsi="Times New Roman" w:cs="Times New Roman"/>
          <w:color w:val="000000"/>
          <w:sz w:val="24"/>
          <w:szCs w:val="24"/>
        </w:rPr>
        <w:t>РЕЗУЛЬТАТЫ ОСВОЕНИЯ КУРСА БИОЛОГИИ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EA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Личностными </w:t>
      </w:r>
      <w:r w:rsidRPr="00102EA0">
        <w:rPr>
          <w:rFonts w:ascii="Times New Roman" w:hAnsi="Times New Roman" w:cs="Times New Roman"/>
          <w:color w:val="000000"/>
          <w:sz w:val="24"/>
          <w:szCs w:val="24"/>
        </w:rPr>
        <w:t>результатами углубленного изучения общей биологии в старшей школе являются: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EA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02EA0">
        <w:rPr>
          <w:rFonts w:ascii="Times New Roman" w:hAnsi="Times New Roman" w:cs="Times New Roman"/>
          <w:color w:val="000000"/>
          <w:sz w:val="24"/>
          <w:szCs w:val="24"/>
        </w:rPr>
        <w:tab/>
        <w:t>развитие   познавательных   интересов,   интеллектуальных и творческих способностей учащихся;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EA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02EA0">
        <w:rPr>
          <w:rFonts w:ascii="Times New Roman" w:hAnsi="Times New Roman" w:cs="Times New Roman"/>
          <w:color w:val="000000"/>
          <w:sz w:val="24"/>
          <w:szCs w:val="24"/>
        </w:rPr>
        <w:tab/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 отношение к биологии как к элементу общечеловеческой культуры;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EA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02EA0">
        <w:rPr>
          <w:rFonts w:ascii="Times New Roman" w:hAnsi="Times New Roman" w:cs="Times New Roman"/>
          <w:color w:val="000000"/>
          <w:sz w:val="24"/>
          <w:szCs w:val="24"/>
        </w:rPr>
        <w:tab/>
        <w:t>самостоятельность   в   приобретении   новых   знаний   и практических умений;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EA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02EA0">
        <w:rPr>
          <w:rFonts w:ascii="Times New Roman" w:hAnsi="Times New Roman" w:cs="Times New Roman"/>
          <w:color w:val="000000"/>
          <w:sz w:val="24"/>
          <w:szCs w:val="24"/>
        </w:rPr>
        <w:tab/>
        <w:t>готовность к обоснованному выбору жизненного пути в соответствии с собственными интересами и возможностями;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EA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02EA0">
        <w:rPr>
          <w:rFonts w:ascii="Times New Roman" w:hAnsi="Times New Roman" w:cs="Times New Roman"/>
          <w:color w:val="000000"/>
          <w:sz w:val="24"/>
          <w:szCs w:val="24"/>
        </w:rPr>
        <w:tab/>
        <w:t>мотивация образовательной деятельности школьников на основе личностно-ориентированного подхода;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EA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02EA0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ценностных отношений друг к другу, к учителю, к авторам открытий и изобретений, к результатам обучения.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2EA0">
        <w:rPr>
          <w:rFonts w:ascii="Times New Roman" w:hAnsi="Times New Roman" w:cs="Times New Roman"/>
          <w:i/>
          <w:color w:val="000000"/>
          <w:sz w:val="24"/>
          <w:szCs w:val="24"/>
        </w:rPr>
        <w:t>Метапредметными</w:t>
      </w:r>
      <w:proofErr w:type="spellEnd"/>
      <w:r w:rsidRPr="00102EA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углубленного изучения биологии в старшей школе являются: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EA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02EA0">
        <w:rPr>
          <w:rFonts w:ascii="Times New Roman" w:hAnsi="Times New Roman" w:cs="Times New Roman"/>
          <w:color w:val="000000"/>
          <w:sz w:val="24"/>
          <w:szCs w:val="24"/>
        </w:rPr>
        <w:tab/>
        <w:t>приобретение и закрепление навыков эффективного получения и освоения учебного материала с использованием учебной литературы (учебников и пособий), на лекциях, семинарских и практических занятиях;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EA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02EA0">
        <w:rPr>
          <w:rFonts w:ascii="Times New Roman" w:hAnsi="Times New Roman" w:cs="Times New Roman"/>
          <w:color w:val="000000"/>
          <w:sz w:val="24"/>
          <w:szCs w:val="24"/>
        </w:rPr>
        <w:tab/>
        <w:t>овладение   навыками   самостоятельного  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EA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Pr="00102EA0">
        <w:rPr>
          <w:rFonts w:ascii="Times New Roman" w:hAnsi="Times New Roman" w:cs="Times New Roman"/>
          <w:color w:val="000000"/>
          <w:sz w:val="24"/>
          <w:szCs w:val="24"/>
        </w:rPr>
        <w:tab/>
        <w:t>понимание различий между альтернативными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EA0">
        <w:rPr>
          <w:rFonts w:ascii="Times New Roman" w:hAnsi="Times New Roman" w:cs="Times New Roman"/>
          <w:color w:val="000000"/>
          <w:sz w:val="24"/>
          <w:szCs w:val="24"/>
        </w:rPr>
        <w:t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EA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02EA0">
        <w:rPr>
          <w:rFonts w:ascii="Times New Roman" w:hAnsi="Times New Roman" w:cs="Times New Roman"/>
          <w:color w:val="000000"/>
          <w:sz w:val="24"/>
          <w:szCs w:val="24"/>
        </w:rPr>
        <w:tab/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EA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02EA0">
        <w:rPr>
          <w:rFonts w:ascii="Times New Roman" w:hAnsi="Times New Roman" w:cs="Times New Roman"/>
          <w:color w:val="000000"/>
          <w:sz w:val="24"/>
          <w:szCs w:val="24"/>
        </w:rPr>
        <w:tab/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аргументированное мнение;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EA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02EA0">
        <w:rPr>
          <w:rFonts w:ascii="Times New Roman" w:hAnsi="Times New Roman" w:cs="Times New Roman"/>
          <w:color w:val="000000"/>
          <w:sz w:val="24"/>
          <w:szCs w:val="24"/>
        </w:rPr>
        <w:tab/>
        <w:t>освоение приемов действий в нестандартных ситуациях, овладение эвристическими методами решения проблем;</w:t>
      </w:r>
    </w:p>
    <w:p w:rsidR="005B53FD" w:rsidRPr="00102EA0" w:rsidRDefault="005B53FD" w:rsidP="005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EA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02EA0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754069" w:rsidRDefault="00832743" w:rsidP="007540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2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754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754069" w:rsidRDefault="00832743" w:rsidP="007540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2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54069" w:rsidRPr="00CF42EB">
        <w:rPr>
          <w:rFonts w:ascii="Times New Roman" w:hAnsi="Times New Roman" w:cs="Times New Roman"/>
          <w:sz w:val="24"/>
          <w:szCs w:val="24"/>
        </w:rPr>
        <w:t>Биология как комплекс наук о живой природе Биология как комплексная наук</w:t>
      </w:r>
      <w:r w:rsidR="00754069">
        <w:rPr>
          <w:rFonts w:ascii="Times New Roman" w:hAnsi="Times New Roman" w:cs="Times New Roman"/>
          <w:sz w:val="24"/>
          <w:szCs w:val="24"/>
        </w:rPr>
        <w:t>а, методы научного познания, ис</w:t>
      </w:r>
      <w:r w:rsidR="00754069" w:rsidRPr="00CF42EB">
        <w:rPr>
          <w:rFonts w:ascii="Times New Roman" w:hAnsi="Times New Roman" w:cs="Times New Roman"/>
          <w:sz w:val="24"/>
          <w:szCs w:val="24"/>
        </w:rPr>
        <w:t>пользуемые в биологии. Современные направления в биологии. Роль биологии в формировании совреме</w:t>
      </w:r>
      <w:r w:rsidR="00754069">
        <w:rPr>
          <w:rFonts w:ascii="Times New Roman" w:hAnsi="Times New Roman" w:cs="Times New Roman"/>
          <w:sz w:val="24"/>
          <w:szCs w:val="24"/>
        </w:rPr>
        <w:t>нной научной картины мира, прак</w:t>
      </w:r>
      <w:r w:rsidR="00754069" w:rsidRPr="00CF42EB">
        <w:rPr>
          <w:rFonts w:ascii="Times New Roman" w:hAnsi="Times New Roman" w:cs="Times New Roman"/>
          <w:sz w:val="24"/>
          <w:szCs w:val="24"/>
        </w:rPr>
        <w:t>тическое значение биологических знаний. Биологические системы как предмет изучения биологии. Структурные и функциональные основы жизни Молекулярные основы жизни. Неорганические вещества, их зна</w:t>
      </w:r>
      <w:r w:rsidR="00754069">
        <w:rPr>
          <w:rFonts w:ascii="Times New Roman" w:hAnsi="Times New Roman" w:cs="Times New Roman"/>
          <w:sz w:val="24"/>
          <w:szCs w:val="24"/>
        </w:rPr>
        <w:t>че</w:t>
      </w:r>
      <w:r w:rsidR="00754069" w:rsidRPr="00CF42EB">
        <w:rPr>
          <w:rFonts w:ascii="Times New Roman" w:hAnsi="Times New Roman" w:cs="Times New Roman"/>
          <w:sz w:val="24"/>
          <w:szCs w:val="24"/>
        </w:rPr>
        <w:t>ние. Органические вещества (углеводы, липиды, белки, нуклеиновые кислоты, АТФ) и их значение. Биоп</w:t>
      </w:r>
      <w:r w:rsidR="00754069">
        <w:rPr>
          <w:rFonts w:ascii="Times New Roman" w:hAnsi="Times New Roman" w:cs="Times New Roman"/>
          <w:sz w:val="24"/>
          <w:szCs w:val="24"/>
        </w:rPr>
        <w:t>олимеры. Другие органические ве</w:t>
      </w:r>
      <w:r w:rsidR="00754069" w:rsidRPr="00CF42EB">
        <w:rPr>
          <w:rFonts w:ascii="Times New Roman" w:hAnsi="Times New Roman" w:cs="Times New Roman"/>
          <w:sz w:val="24"/>
          <w:szCs w:val="24"/>
        </w:rPr>
        <w:t xml:space="preserve">щества клетки. </w:t>
      </w:r>
      <w:proofErr w:type="spellStart"/>
      <w:r w:rsidR="00754069" w:rsidRPr="00CF42EB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754069" w:rsidRPr="00CF42EB">
        <w:rPr>
          <w:rFonts w:ascii="Times New Roman" w:hAnsi="Times New Roman" w:cs="Times New Roman"/>
          <w:sz w:val="24"/>
          <w:szCs w:val="24"/>
        </w:rPr>
        <w:t xml:space="preserve"> в биологии. Клетка — структурная и функц</w:t>
      </w:r>
      <w:r w:rsidR="00754069">
        <w:rPr>
          <w:rFonts w:ascii="Times New Roman" w:hAnsi="Times New Roman" w:cs="Times New Roman"/>
          <w:sz w:val="24"/>
          <w:szCs w:val="24"/>
        </w:rPr>
        <w:t>иональная единица организма. Ци</w:t>
      </w:r>
      <w:r w:rsidR="00754069" w:rsidRPr="00CF42EB">
        <w:rPr>
          <w:rFonts w:ascii="Times New Roman" w:hAnsi="Times New Roman" w:cs="Times New Roman"/>
          <w:sz w:val="24"/>
          <w:szCs w:val="24"/>
        </w:rPr>
        <w:t>тология, методы цитологии. Роль кл</w:t>
      </w:r>
      <w:r w:rsidR="00754069">
        <w:rPr>
          <w:rFonts w:ascii="Times New Roman" w:hAnsi="Times New Roman" w:cs="Times New Roman"/>
          <w:sz w:val="24"/>
          <w:szCs w:val="24"/>
        </w:rPr>
        <w:t>еточной теории в становлении со</w:t>
      </w:r>
      <w:r w:rsidR="00754069" w:rsidRPr="00CF42EB">
        <w:rPr>
          <w:rFonts w:ascii="Times New Roman" w:hAnsi="Times New Roman" w:cs="Times New Roman"/>
          <w:sz w:val="24"/>
          <w:szCs w:val="24"/>
        </w:rPr>
        <w:t>временной естественнонаучной картины мира. Клетки прокариот и эукариот. Основные части и органоиды клетки, их функции. Строение и функции хромосом. Вирусы — неклеточная форма</w:t>
      </w:r>
      <w:r w:rsidR="00754069">
        <w:rPr>
          <w:rFonts w:ascii="Times New Roman" w:hAnsi="Times New Roman" w:cs="Times New Roman"/>
          <w:sz w:val="24"/>
          <w:szCs w:val="24"/>
        </w:rPr>
        <w:t xml:space="preserve"> жизни, меры профилактики вирус</w:t>
      </w:r>
      <w:r w:rsidR="00754069" w:rsidRPr="00CF42EB">
        <w:rPr>
          <w:rFonts w:ascii="Times New Roman" w:hAnsi="Times New Roman" w:cs="Times New Roman"/>
          <w:sz w:val="24"/>
          <w:szCs w:val="24"/>
        </w:rPr>
        <w:t>ных заболеваний. Жизнедеятельность клетки. Пла</w:t>
      </w:r>
      <w:r w:rsidR="00754069">
        <w:rPr>
          <w:rFonts w:ascii="Times New Roman" w:hAnsi="Times New Roman" w:cs="Times New Roman"/>
          <w:sz w:val="24"/>
          <w:szCs w:val="24"/>
        </w:rPr>
        <w:t>стический обмен. Фотосинтез, хе</w:t>
      </w:r>
      <w:r w:rsidR="00754069" w:rsidRPr="00CF42EB">
        <w:rPr>
          <w:rFonts w:ascii="Times New Roman" w:hAnsi="Times New Roman" w:cs="Times New Roman"/>
          <w:sz w:val="24"/>
          <w:szCs w:val="24"/>
        </w:rPr>
        <w:t>мосинтез. Биосинтез белка. Энерг</w:t>
      </w:r>
      <w:r w:rsidR="00754069">
        <w:rPr>
          <w:rFonts w:ascii="Times New Roman" w:hAnsi="Times New Roman" w:cs="Times New Roman"/>
          <w:sz w:val="24"/>
          <w:szCs w:val="24"/>
        </w:rPr>
        <w:t>етический обмен. Хранение, пере</w:t>
      </w:r>
      <w:r w:rsidR="00754069" w:rsidRPr="00CF42EB">
        <w:rPr>
          <w:rFonts w:ascii="Times New Roman" w:hAnsi="Times New Roman" w:cs="Times New Roman"/>
          <w:sz w:val="24"/>
          <w:szCs w:val="24"/>
        </w:rPr>
        <w:t>дача и реализация наследственно</w:t>
      </w:r>
      <w:r w:rsidR="00754069">
        <w:rPr>
          <w:rFonts w:ascii="Times New Roman" w:hAnsi="Times New Roman" w:cs="Times New Roman"/>
          <w:sz w:val="24"/>
          <w:szCs w:val="24"/>
        </w:rPr>
        <w:t>й информации в клетке. Генетиче</w:t>
      </w:r>
      <w:r w:rsidR="00754069" w:rsidRPr="00CF42EB">
        <w:rPr>
          <w:rFonts w:ascii="Times New Roman" w:hAnsi="Times New Roman" w:cs="Times New Roman"/>
          <w:sz w:val="24"/>
          <w:szCs w:val="24"/>
        </w:rPr>
        <w:t xml:space="preserve">ский код. Ген, геном. </w:t>
      </w:r>
      <w:proofErr w:type="spellStart"/>
      <w:r w:rsidR="00754069" w:rsidRPr="00CF42EB">
        <w:rPr>
          <w:rFonts w:ascii="Times New Roman" w:hAnsi="Times New Roman" w:cs="Times New Roman"/>
          <w:sz w:val="24"/>
          <w:szCs w:val="24"/>
        </w:rPr>
        <w:t>Геномика</w:t>
      </w:r>
      <w:proofErr w:type="spellEnd"/>
      <w:r w:rsidR="00754069" w:rsidRPr="00CF42EB">
        <w:rPr>
          <w:rFonts w:ascii="Times New Roman" w:hAnsi="Times New Roman" w:cs="Times New Roman"/>
          <w:sz w:val="24"/>
          <w:szCs w:val="24"/>
        </w:rPr>
        <w:t xml:space="preserve">. Влияние </w:t>
      </w:r>
      <w:proofErr w:type="spellStart"/>
      <w:r w:rsidR="00754069" w:rsidRPr="00CF42EB">
        <w:rPr>
          <w:rFonts w:ascii="Times New Roman" w:hAnsi="Times New Roman" w:cs="Times New Roman"/>
          <w:sz w:val="24"/>
          <w:szCs w:val="24"/>
        </w:rPr>
        <w:t>наркогенных</w:t>
      </w:r>
      <w:proofErr w:type="spellEnd"/>
      <w:r w:rsidR="00754069" w:rsidRPr="00CF42EB">
        <w:rPr>
          <w:rFonts w:ascii="Times New Roman" w:hAnsi="Times New Roman" w:cs="Times New Roman"/>
          <w:sz w:val="24"/>
          <w:szCs w:val="24"/>
        </w:rPr>
        <w:t xml:space="preserve"> веществ на процессы в клетке. Клеточный цикл: интерфаза и д</w:t>
      </w:r>
      <w:r w:rsidR="00754069">
        <w:rPr>
          <w:rFonts w:ascii="Times New Roman" w:hAnsi="Times New Roman" w:cs="Times New Roman"/>
          <w:sz w:val="24"/>
          <w:szCs w:val="24"/>
        </w:rPr>
        <w:t>еление. Митоз и мейоз, их значе</w:t>
      </w:r>
      <w:r w:rsidR="00754069" w:rsidRPr="00CF42EB">
        <w:rPr>
          <w:rFonts w:ascii="Times New Roman" w:hAnsi="Times New Roman" w:cs="Times New Roman"/>
          <w:sz w:val="24"/>
          <w:szCs w:val="24"/>
        </w:rPr>
        <w:t xml:space="preserve">ние. Соматические и половые клетки. Организм </w:t>
      </w:r>
      <w:proofErr w:type="spellStart"/>
      <w:r w:rsidR="00754069" w:rsidRPr="00CF42EB">
        <w:rPr>
          <w:rFonts w:ascii="Times New Roman" w:hAnsi="Times New Roman" w:cs="Times New Roman"/>
          <w:sz w:val="24"/>
          <w:szCs w:val="24"/>
        </w:rPr>
        <w:t>Организм</w:t>
      </w:r>
      <w:proofErr w:type="spellEnd"/>
      <w:r w:rsidR="00754069" w:rsidRPr="00CF42EB">
        <w:rPr>
          <w:rFonts w:ascii="Times New Roman" w:hAnsi="Times New Roman" w:cs="Times New Roman"/>
          <w:sz w:val="24"/>
          <w:szCs w:val="24"/>
        </w:rPr>
        <w:t xml:space="preserve"> — единое целое. Жиз</w:t>
      </w:r>
      <w:r w:rsidR="00754069">
        <w:rPr>
          <w:rFonts w:ascii="Times New Roman" w:hAnsi="Times New Roman" w:cs="Times New Roman"/>
          <w:sz w:val="24"/>
          <w:szCs w:val="24"/>
        </w:rPr>
        <w:t>недеятельность организма. Основ</w:t>
      </w:r>
      <w:r w:rsidR="00754069" w:rsidRPr="00CF42EB">
        <w:rPr>
          <w:rFonts w:ascii="Times New Roman" w:hAnsi="Times New Roman" w:cs="Times New Roman"/>
          <w:sz w:val="24"/>
          <w:szCs w:val="24"/>
        </w:rPr>
        <w:t>ные процессы, происходящие в ор</w:t>
      </w:r>
      <w:r w:rsidR="00754069">
        <w:rPr>
          <w:rFonts w:ascii="Times New Roman" w:hAnsi="Times New Roman" w:cs="Times New Roman"/>
          <w:sz w:val="24"/>
          <w:szCs w:val="24"/>
        </w:rPr>
        <w:t>ганизме. Регуляция функций орга</w:t>
      </w:r>
      <w:r w:rsidR="00754069" w:rsidRPr="00CF42EB">
        <w:rPr>
          <w:rFonts w:ascii="Times New Roman" w:hAnsi="Times New Roman" w:cs="Times New Roman"/>
          <w:sz w:val="24"/>
          <w:szCs w:val="24"/>
        </w:rPr>
        <w:t>низма, гомеостаз. Размножение организмов (беспол</w:t>
      </w:r>
      <w:r w:rsidR="00754069">
        <w:rPr>
          <w:rFonts w:ascii="Times New Roman" w:hAnsi="Times New Roman" w:cs="Times New Roman"/>
          <w:sz w:val="24"/>
          <w:szCs w:val="24"/>
        </w:rPr>
        <w:t>ое и половое). Способы размноже</w:t>
      </w:r>
      <w:r w:rsidR="00754069" w:rsidRPr="00CF42EB">
        <w:rPr>
          <w:rFonts w:ascii="Times New Roman" w:hAnsi="Times New Roman" w:cs="Times New Roman"/>
          <w:sz w:val="24"/>
          <w:szCs w:val="24"/>
        </w:rPr>
        <w:t>ния у растений и животных. Индиви</w:t>
      </w:r>
      <w:r w:rsidR="00754069">
        <w:rPr>
          <w:rFonts w:ascii="Times New Roman" w:hAnsi="Times New Roman" w:cs="Times New Roman"/>
          <w:sz w:val="24"/>
          <w:szCs w:val="24"/>
        </w:rPr>
        <w:t>дуальное развитие организма (он</w:t>
      </w:r>
      <w:r w:rsidR="00754069" w:rsidRPr="00CF42EB">
        <w:rPr>
          <w:rFonts w:ascii="Times New Roman" w:hAnsi="Times New Roman" w:cs="Times New Roman"/>
          <w:sz w:val="24"/>
          <w:szCs w:val="24"/>
        </w:rPr>
        <w:t>тогенез). Причины нарушений разви</w:t>
      </w:r>
      <w:r w:rsidR="00754069">
        <w:rPr>
          <w:rFonts w:ascii="Times New Roman" w:hAnsi="Times New Roman" w:cs="Times New Roman"/>
          <w:sz w:val="24"/>
          <w:szCs w:val="24"/>
        </w:rPr>
        <w:t>тия. Репродуктивное здоровье че</w:t>
      </w:r>
      <w:r w:rsidR="00754069" w:rsidRPr="00CF42EB">
        <w:rPr>
          <w:rFonts w:ascii="Times New Roman" w:hAnsi="Times New Roman" w:cs="Times New Roman"/>
          <w:sz w:val="24"/>
          <w:szCs w:val="24"/>
        </w:rPr>
        <w:t>ловека; последствия влияния алкоголя, никотина, наркотических веществ на эмбриональное развити</w:t>
      </w:r>
      <w:r w:rsidR="00754069">
        <w:rPr>
          <w:rFonts w:ascii="Times New Roman" w:hAnsi="Times New Roman" w:cs="Times New Roman"/>
          <w:sz w:val="24"/>
          <w:szCs w:val="24"/>
        </w:rPr>
        <w:t>е человека. Жизненные циклы раз</w:t>
      </w:r>
      <w:r w:rsidR="00754069" w:rsidRPr="00CF42EB">
        <w:rPr>
          <w:rFonts w:ascii="Times New Roman" w:hAnsi="Times New Roman" w:cs="Times New Roman"/>
          <w:sz w:val="24"/>
          <w:szCs w:val="24"/>
        </w:rPr>
        <w:t>ных групп организмов. 14 Генетика, методы генетики. Ге</w:t>
      </w:r>
      <w:r w:rsidR="00754069">
        <w:rPr>
          <w:rFonts w:ascii="Times New Roman" w:hAnsi="Times New Roman" w:cs="Times New Roman"/>
          <w:sz w:val="24"/>
          <w:szCs w:val="24"/>
        </w:rPr>
        <w:t>нетическая терминология и симво</w:t>
      </w:r>
      <w:r w:rsidR="00754069" w:rsidRPr="00CF42EB">
        <w:rPr>
          <w:rFonts w:ascii="Times New Roman" w:hAnsi="Times New Roman" w:cs="Times New Roman"/>
          <w:sz w:val="24"/>
          <w:szCs w:val="24"/>
        </w:rPr>
        <w:t>лика. Законы наследственности Г. Менделя. Хромосомная теория наследственности. Определение п</w:t>
      </w:r>
      <w:r w:rsidR="00754069">
        <w:rPr>
          <w:rFonts w:ascii="Times New Roman" w:hAnsi="Times New Roman" w:cs="Times New Roman"/>
          <w:sz w:val="24"/>
          <w:szCs w:val="24"/>
        </w:rPr>
        <w:t>ола. Сцепленное с полом наследо</w:t>
      </w:r>
      <w:r w:rsidR="00754069" w:rsidRPr="00CF42EB">
        <w:rPr>
          <w:rFonts w:ascii="Times New Roman" w:hAnsi="Times New Roman" w:cs="Times New Roman"/>
          <w:sz w:val="24"/>
          <w:szCs w:val="24"/>
        </w:rPr>
        <w:t xml:space="preserve">вание. Генетика человека. Наследственные заболевания человека и их предупреждение. Этические аспекты в области медицинской генетики. Генотип и среда. Ненаследственная изменчивость. Наследственная изменчивость. Мутации. Мутагены, их влияние на здоровье человека. Доместикация и селекция. Методы селекции. Биотехнология, её направления и перспективы развития. Биобезопасность. Теория эволюции Развитие эволюционных идей, эволюционная теория Ч. Дарвина. Синтетическая теория эволюции. Свидетельства эволюции живой природы. </w:t>
      </w:r>
      <w:proofErr w:type="spellStart"/>
      <w:r w:rsidR="00754069" w:rsidRPr="00CF42EB">
        <w:rPr>
          <w:rFonts w:ascii="Times New Roman" w:hAnsi="Times New Roman" w:cs="Times New Roman"/>
          <w:sz w:val="24"/>
          <w:szCs w:val="24"/>
        </w:rPr>
        <w:lastRenderedPageBreak/>
        <w:t>Микроэволюция</w:t>
      </w:r>
      <w:proofErr w:type="spellEnd"/>
      <w:r w:rsidR="00754069" w:rsidRPr="00CF42EB">
        <w:rPr>
          <w:rFonts w:ascii="Times New Roman" w:hAnsi="Times New Roman" w:cs="Times New Roman"/>
          <w:sz w:val="24"/>
          <w:szCs w:val="24"/>
        </w:rPr>
        <w:t xml:space="preserve"> и макроэволюция. Вид, его критерии. Популяция — элементарная единица эволюции. Движущие силы эволюции, их влияние на генофо</w:t>
      </w:r>
      <w:r w:rsidR="00754069">
        <w:rPr>
          <w:rFonts w:ascii="Times New Roman" w:hAnsi="Times New Roman" w:cs="Times New Roman"/>
          <w:sz w:val="24"/>
          <w:szCs w:val="24"/>
        </w:rPr>
        <w:t>нд популяции. Направления эволю</w:t>
      </w:r>
      <w:r w:rsidR="00754069" w:rsidRPr="00CF42EB">
        <w:rPr>
          <w:rFonts w:ascii="Times New Roman" w:hAnsi="Times New Roman" w:cs="Times New Roman"/>
          <w:sz w:val="24"/>
          <w:szCs w:val="24"/>
        </w:rPr>
        <w:t>ции. Многообразие организмов как результат эволюции. Принципы классификации, систематика. Развитие жизни на Земле Гипотезы происхождения жизни на Земле. Основн</w:t>
      </w:r>
      <w:r w:rsidR="00754069">
        <w:rPr>
          <w:rFonts w:ascii="Times New Roman" w:hAnsi="Times New Roman" w:cs="Times New Roman"/>
          <w:sz w:val="24"/>
          <w:szCs w:val="24"/>
        </w:rPr>
        <w:t>ые этапы эволю</w:t>
      </w:r>
      <w:r w:rsidR="00754069" w:rsidRPr="00CF42EB">
        <w:rPr>
          <w:rFonts w:ascii="Times New Roman" w:hAnsi="Times New Roman" w:cs="Times New Roman"/>
          <w:sz w:val="24"/>
          <w:szCs w:val="24"/>
        </w:rPr>
        <w:t xml:space="preserve">ции органического мира на Земле. Современные представления </w:t>
      </w:r>
      <w:r w:rsidR="00754069">
        <w:rPr>
          <w:rFonts w:ascii="Times New Roman" w:hAnsi="Times New Roman" w:cs="Times New Roman"/>
          <w:sz w:val="24"/>
          <w:szCs w:val="24"/>
        </w:rPr>
        <w:t>о происхождении человека. Эволю</w:t>
      </w:r>
      <w:r w:rsidR="00754069" w:rsidRPr="00CF42EB">
        <w:rPr>
          <w:rFonts w:ascii="Times New Roman" w:hAnsi="Times New Roman" w:cs="Times New Roman"/>
          <w:sz w:val="24"/>
          <w:szCs w:val="24"/>
        </w:rPr>
        <w:t>ция человека (антропогенез). Движущие силы антропогенеза. Расы человека, их происхождение и единство. Организмы и окружающая среда Приспособления организмов к действию экологических факторов. Биогеоценоз. Экосистема. Раз</w:t>
      </w:r>
      <w:r w:rsidR="00754069">
        <w:rPr>
          <w:rFonts w:ascii="Times New Roman" w:hAnsi="Times New Roman" w:cs="Times New Roman"/>
          <w:sz w:val="24"/>
          <w:szCs w:val="24"/>
        </w:rPr>
        <w:t>нообразие экосистем. Взаимоотно</w:t>
      </w:r>
      <w:r w:rsidR="00754069" w:rsidRPr="00CF42EB">
        <w:rPr>
          <w:rFonts w:ascii="Times New Roman" w:hAnsi="Times New Roman" w:cs="Times New Roman"/>
          <w:sz w:val="24"/>
          <w:szCs w:val="24"/>
        </w:rPr>
        <w:t>шения популяций разных видов в экосистеме. Круговорот веществ и поток энергии в экосистеме. Устойч</w:t>
      </w:r>
      <w:r w:rsidR="00754069">
        <w:rPr>
          <w:rFonts w:ascii="Times New Roman" w:hAnsi="Times New Roman" w:cs="Times New Roman"/>
          <w:sz w:val="24"/>
          <w:szCs w:val="24"/>
        </w:rPr>
        <w:t>ивость и динамика экосистем. По</w:t>
      </w:r>
      <w:r w:rsidR="00754069" w:rsidRPr="00CF42EB">
        <w:rPr>
          <w:rFonts w:ascii="Times New Roman" w:hAnsi="Times New Roman" w:cs="Times New Roman"/>
          <w:sz w:val="24"/>
          <w:szCs w:val="24"/>
        </w:rPr>
        <w:t xml:space="preserve">следствия влияния деятельности </w:t>
      </w:r>
      <w:r w:rsidR="00754069">
        <w:rPr>
          <w:rFonts w:ascii="Times New Roman" w:hAnsi="Times New Roman" w:cs="Times New Roman"/>
          <w:sz w:val="24"/>
          <w:szCs w:val="24"/>
        </w:rPr>
        <w:t>человека на экосистемы. Сохране</w:t>
      </w:r>
      <w:r w:rsidR="00754069" w:rsidRPr="00CF42EB">
        <w:rPr>
          <w:rFonts w:ascii="Times New Roman" w:hAnsi="Times New Roman" w:cs="Times New Roman"/>
          <w:sz w:val="24"/>
          <w:szCs w:val="24"/>
        </w:rPr>
        <w:t>ние биоразнообразия как основа устойчивости экосистемы. Структура биосферы. Закономерности существования биосферы. Круговороты веществ в биосфере. Роль человека в биосфере. Глобальные антропогенные изменения в биосфере. Проблемы устойчивого развития. Перспективы развития биологических наук</w:t>
      </w:r>
      <w:r w:rsidR="00754069">
        <w:t>.</w:t>
      </w:r>
    </w:p>
    <w:p w:rsidR="00754069" w:rsidRDefault="00754069" w:rsidP="007540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743" w:rsidRPr="00102EA0" w:rsidRDefault="00754069" w:rsidP="005B53FD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832743" w:rsidRPr="00102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832743" w:rsidRPr="00102EA0" w:rsidRDefault="00832743" w:rsidP="00832743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102E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102EA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Согласно учебному плану школы  и календарному учебному графику биология изучается в 10-11 классах в объёме </w:t>
      </w:r>
      <w:r w:rsidR="005B53FD" w:rsidRPr="00102EA0">
        <w:rPr>
          <w:rFonts w:ascii="Times New Roman" w:eastAsia="MS Mincho" w:hAnsi="Times New Roman" w:cs="Times New Roman"/>
          <w:sz w:val="24"/>
          <w:szCs w:val="24"/>
          <w:lang w:eastAsia="ja-JP"/>
        </w:rPr>
        <w:t>272</w:t>
      </w:r>
      <w:r w:rsidRPr="00102EA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часов:</w:t>
      </w:r>
    </w:p>
    <w:p w:rsidR="00832743" w:rsidRPr="00102EA0" w:rsidRDefault="00832743" w:rsidP="00832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tbl>
      <w:tblPr>
        <w:tblW w:w="0" w:type="auto"/>
        <w:tblInd w:w="2201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843"/>
      </w:tblGrid>
      <w:tr w:rsidR="00832743" w:rsidRPr="00102EA0" w:rsidTr="0048393D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2743" w:rsidRPr="00102EA0" w:rsidRDefault="00832743" w:rsidP="0048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102EA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2743" w:rsidRPr="00102EA0" w:rsidRDefault="00832743" w:rsidP="0048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102EA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Количество часов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2743" w:rsidRPr="00102EA0" w:rsidRDefault="00832743" w:rsidP="0048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102EA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Всего</w:t>
            </w:r>
          </w:p>
        </w:tc>
      </w:tr>
      <w:tr w:rsidR="00832743" w:rsidRPr="00102EA0" w:rsidTr="0048393D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2743" w:rsidRPr="00102EA0" w:rsidRDefault="00832743" w:rsidP="0048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102EA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2743" w:rsidRPr="00102EA0" w:rsidRDefault="005B53FD" w:rsidP="0048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102EA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2743" w:rsidRPr="00102EA0" w:rsidRDefault="005B53FD" w:rsidP="0048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102EA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136</w:t>
            </w:r>
          </w:p>
        </w:tc>
      </w:tr>
      <w:tr w:rsidR="00832743" w:rsidRPr="00102EA0" w:rsidTr="0048393D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743" w:rsidRPr="00102EA0" w:rsidRDefault="00832743" w:rsidP="00483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102EA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743" w:rsidRPr="00102EA0" w:rsidRDefault="005B53FD" w:rsidP="0048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102EA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743" w:rsidRPr="00102EA0" w:rsidRDefault="005B53FD" w:rsidP="0048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102EA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136</w:t>
            </w:r>
          </w:p>
        </w:tc>
      </w:tr>
    </w:tbl>
    <w:p w:rsidR="00832743" w:rsidRPr="00102EA0" w:rsidRDefault="00832743" w:rsidP="008327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3226"/>
      </w:tblGrid>
      <w:tr w:rsidR="00102EA0" w:rsidRPr="00102EA0" w:rsidTr="00227ECC">
        <w:tc>
          <w:tcPr>
            <w:tcW w:w="4111" w:type="dxa"/>
          </w:tcPr>
          <w:p w:rsidR="00102EA0" w:rsidRPr="00102EA0" w:rsidRDefault="00102EA0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59" w:type="dxa"/>
            <w:vMerge w:val="restart"/>
          </w:tcPr>
          <w:p w:rsidR="00102EA0" w:rsidRPr="00102EA0" w:rsidRDefault="00102EA0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102EA0" w:rsidRPr="00102EA0" w:rsidRDefault="00102EA0" w:rsidP="00132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102EA0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программы воспитания</w:t>
            </w:r>
          </w:p>
        </w:tc>
      </w:tr>
      <w:tr w:rsidR="006007FD" w:rsidRPr="00102EA0" w:rsidTr="003F5A85">
        <w:trPr>
          <w:trHeight w:val="276"/>
        </w:trPr>
        <w:tc>
          <w:tcPr>
            <w:tcW w:w="4111" w:type="dxa"/>
            <w:vMerge w:val="restart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  <w:vMerge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 w:val="restart"/>
          </w:tcPr>
          <w:p w:rsidR="006007FD" w:rsidRPr="00E66B6E" w:rsidRDefault="006007FD" w:rsidP="006007FD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66B6E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приобретения школьниками опыта осуществления социально значи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мых природоохранных дел; </w:t>
            </w:r>
            <w:r w:rsidRPr="00E66B6E">
              <w:rPr>
                <w:rStyle w:val="CharAttribute484"/>
                <w:rFonts w:eastAsia="№Е"/>
                <w:i w:val="0"/>
                <w:sz w:val="24"/>
                <w:szCs w:val="24"/>
              </w:rPr>
              <w:t>самостоятел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ьного приобретения новых знаний;</w:t>
            </w:r>
            <w:r w:rsidRPr="00E66B6E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проведения научных исследований; </w:t>
            </w:r>
            <w:r w:rsidRPr="00E66B6E">
              <w:rPr>
                <w:rStyle w:val="CharAttribute484"/>
                <w:rFonts w:eastAsia="№Е"/>
                <w:i w:val="0"/>
                <w:sz w:val="24"/>
                <w:szCs w:val="24"/>
              </w:rPr>
              <w:t>проектной деятельности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;</w:t>
            </w:r>
            <w:r w:rsidRPr="00E66B6E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ведения здорового образа жизни и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заботы о здоровье других людей.</w:t>
            </w:r>
            <w:r w:rsidRPr="00E66B6E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</w:t>
            </w:r>
          </w:p>
          <w:p w:rsidR="006007FD" w:rsidRPr="00E66B6E" w:rsidRDefault="006007FD" w:rsidP="006007FD"/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  <w:vMerge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Многообразие живого мира. Основные свойства живой материи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 xml:space="preserve">Тема 1.Уровни организации живой материи. 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 xml:space="preserve">Тема 2. Критерии живых систем 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2.Возникновение жизни на Земле 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1. История представлений о возникновении жизни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2. Современные представления о возникновении жизни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 xml:space="preserve">Тема 3. Теории происхождения </w:t>
            </w:r>
            <w:proofErr w:type="spellStart"/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протобиополимеров</w:t>
            </w:r>
            <w:proofErr w:type="spellEnd"/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 xml:space="preserve">Тема 4. Эволюция </w:t>
            </w:r>
            <w:proofErr w:type="spellStart"/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пробионтов</w:t>
            </w:r>
            <w:proofErr w:type="spellEnd"/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 xml:space="preserve">Тема 5. Начальные этапы </w:t>
            </w:r>
            <w:r w:rsidRPr="0010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биологической эволюции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3.Химическая организация в клетке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1. Неорганические вещества, входящие в состав клетки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2. Органические вещества, входящие в состав клетки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Реализация наследственной информации. Метаболизм. 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1. Анаболизм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2. Энергетический обмен - катаболизм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3.Автотрофный тип обмена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Строение и функции клеток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1.Прокариотическая клетка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2.Эукариотическая клетка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3. Жизненный цикл клетки. Деление клеток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4.Особенности строения растительных клеток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5. Клеточная теория строения организмов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 xml:space="preserve">Тема 6. Неклеточная форма жизни. Вирусы. 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Размножение организмов.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1. Бесполое размножение растений и животных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2. Половое размножение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Индивидуальное развитие организмов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1. Краткие исторические сведения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2. Эмбриональный период развития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3. Постэмбриональный период развития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4. Общие закономерности онтогенеза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5. Развитие организма и окружающая среда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6. Регенерация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Основные понятия генетики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Закономерности наследования признаков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1. Гибридологический метод наследования признаков Г. Менделя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2. Законы Менделя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 xml:space="preserve">Тема 3. Хромосомная теория </w:t>
            </w:r>
            <w:r w:rsidRPr="0010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наследственности. Сцепленное наследование генов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 Генетика пола. Наследование признаков, сцепленных 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5. Генотип как целостная система. Взаимодействие генов.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Закономерности изменчивости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1. Наследственная (генотипическая ) изменчивость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D0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 xml:space="preserve">Тема 2. Зависимость проявления генов от условий внешней среды </w:t>
            </w:r>
          </w:p>
          <w:p w:rsidR="006007FD" w:rsidRPr="00102EA0" w:rsidRDefault="006007FD" w:rsidP="00D05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(фенотипическая изменчивость)</w:t>
            </w:r>
          </w:p>
        </w:tc>
        <w:tc>
          <w:tcPr>
            <w:tcW w:w="1559" w:type="dxa"/>
          </w:tcPr>
          <w:p w:rsidR="006007FD" w:rsidRPr="00102EA0" w:rsidRDefault="006007FD" w:rsidP="00D05B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Основы селекции</w:t>
            </w:r>
          </w:p>
        </w:tc>
        <w:tc>
          <w:tcPr>
            <w:tcW w:w="1559" w:type="dxa"/>
          </w:tcPr>
          <w:p w:rsidR="006007FD" w:rsidRPr="00102EA0" w:rsidRDefault="00ED7757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1. Создание пород животных и сортов растений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color w:val="FF0000"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2. Методы селекции животных и растений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color w:val="FF0000"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3. Селекция микроорганизмов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color w:val="FF0000"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EA0">
              <w:rPr>
                <w:rFonts w:ascii="Times New Roman" w:hAnsi="Times New Roman" w:cs="Times New Roman"/>
                <w:sz w:val="24"/>
                <w:szCs w:val="24"/>
              </w:rPr>
              <w:t>Тема 4. Достижения и основные направления современной селекции</w:t>
            </w:r>
          </w:p>
        </w:tc>
        <w:tc>
          <w:tcPr>
            <w:tcW w:w="1559" w:type="dxa"/>
          </w:tcPr>
          <w:p w:rsidR="006007FD" w:rsidRPr="00102EA0" w:rsidRDefault="00ED7757" w:rsidP="00227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rFonts w:eastAsia="Times New Roman"/>
                <w:bCs/>
                <w:color w:val="FF0000"/>
                <w:lang w:eastAsia="ru-RU"/>
              </w:rPr>
            </w:pPr>
          </w:p>
        </w:tc>
      </w:tr>
      <w:tr w:rsidR="006007FD" w:rsidRPr="00102EA0" w:rsidTr="003F5A85">
        <w:tc>
          <w:tcPr>
            <w:tcW w:w="4111" w:type="dxa"/>
            <w:vMerge w:val="restart"/>
          </w:tcPr>
          <w:p w:rsidR="006007FD" w:rsidRPr="00102EA0" w:rsidRDefault="006007FD" w:rsidP="00864ED0">
            <w:pPr>
              <w:pStyle w:val="Default"/>
              <w:jc w:val="center"/>
            </w:pPr>
            <w:r w:rsidRPr="00102EA0">
              <w:rPr>
                <w:b/>
                <w:bCs/>
              </w:rPr>
              <w:t>11 класс</w:t>
            </w:r>
          </w:p>
        </w:tc>
        <w:tc>
          <w:tcPr>
            <w:tcW w:w="1559" w:type="dxa"/>
            <w:tcBorders>
              <w:bottom w:val="nil"/>
            </w:tcBorders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rPr>
                <w:b/>
                <w:bCs/>
              </w:rPr>
              <w:t>136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6007FD" w:rsidRPr="00102EA0" w:rsidTr="003F5A85">
        <w:tc>
          <w:tcPr>
            <w:tcW w:w="4111" w:type="dxa"/>
            <w:vMerge/>
          </w:tcPr>
          <w:p w:rsidR="006007FD" w:rsidRPr="00102EA0" w:rsidRDefault="006007FD" w:rsidP="00227ECC">
            <w:pPr>
              <w:pStyle w:val="Default"/>
            </w:pPr>
          </w:p>
        </w:tc>
        <w:tc>
          <w:tcPr>
            <w:tcW w:w="1559" w:type="dxa"/>
            <w:tcBorders>
              <w:top w:val="nil"/>
            </w:tcBorders>
          </w:tcPr>
          <w:p w:rsidR="006007FD" w:rsidRPr="00102EA0" w:rsidRDefault="006007FD" w:rsidP="00864ED0">
            <w:pPr>
              <w:pStyle w:val="Default"/>
            </w:pP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  <w:rPr>
                <w:b/>
              </w:rPr>
            </w:pPr>
            <w:r w:rsidRPr="00102EA0">
              <w:rPr>
                <w:b/>
              </w:rPr>
              <w:t>Раздел 1. Закономерности развития живой природы. Эволюционное учение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  <w:rPr>
                <w:b/>
              </w:rPr>
            </w:pPr>
            <w:r w:rsidRPr="00102EA0">
              <w:rPr>
                <w:b/>
              </w:rPr>
              <w:t>33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1. История представлений о развитии жизни на Земле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6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2. Предпосылки возникновения теории Ч. Дарвина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2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3. Эволюционная теория Ч. Дарвина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10</w:t>
            </w:r>
          </w:p>
        </w:tc>
        <w:tc>
          <w:tcPr>
            <w:tcW w:w="3226" w:type="dxa"/>
            <w:vMerge/>
          </w:tcPr>
          <w:p w:rsidR="006007FD" w:rsidRPr="00102EA0" w:rsidRDefault="006007FD" w:rsidP="003F5A85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 xml:space="preserve">Тема 4. Современные представления о механизмах и закономерностях эволюции. </w:t>
            </w:r>
            <w:proofErr w:type="spellStart"/>
            <w:r w:rsidRPr="00102EA0">
              <w:t>Микроэволюция</w:t>
            </w:r>
            <w:proofErr w:type="spellEnd"/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15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  <w:rPr>
                <w:b/>
              </w:rPr>
            </w:pPr>
            <w:r w:rsidRPr="00102EA0">
              <w:rPr>
                <w:b/>
              </w:rPr>
              <w:t>Раздел 2. Макроэволюция. Биологические последствия приобретения приспособлений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  <w:rPr>
                <w:b/>
              </w:rPr>
            </w:pPr>
            <w:r w:rsidRPr="00102EA0">
              <w:rPr>
                <w:b/>
              </w:rPr>
              <w:t>31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1. Главные направления биологической эволюции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15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2. Пути достижения биологического прогресса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16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  <w:rPr>
                <w:b/>
              </w:rPr>
            </w:pPr>
            <w:r w:rsidRPr="00102EA0">
              <w:rPr>
                <w:b/>
              </w:rPr>
              <w:t>Раздел 3. Развитие жизни на Земле.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  <w:rPr>
                <w:b/>
              </w:rPr>
            </w:pPr>
            <w:r w:rsidRPr="00102EA0">
              <w:rPr>
                <w:b/>
              </w:rPr>
              <w:t>19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1. Развитие жизни в архейской и протерозойской эре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2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2. Развитие жизни в палеозойской эре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5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3. Развитие жизни в мезозойской эре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6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4. Развитие жизни в кайнозойской эре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6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  <w:rPr>
                <w:b/>
              </w:rPr>
            </w:pPr>
            <w:r w:rsidRPr="00102EA0">
              <w:rPr>
                <w:b/>
              </w:rPr>
              <w:lastRenderedPageBreak/>
              <w:t>Раздел 4. Происхождение человека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  <w:rPr>
                <w:b/>
              </w:rPr>
            </w:pPr>
            <w:r w:rsidRPr="00102EA0">
              <w:rPr>
                <w:b/>
              </w:rPr>
              <w:t>12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lastRenderedPageBreak/>
              <w:t>Тема 1. Положение человека в системе живого мира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2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2. Эволюция приматов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2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3. Стадии развития человека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6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4. Современный этап эволюции человека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2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  <w:rPr>
                <w:b/>
              </w:rPr>
            </w:pPr>
            <w:r w:rsidRPr="00102EA0">
              <w:rPr>
                <w:b/>
              </w:rPr>
              <w:t>Раздел 5. Биосфера, ее структура и функции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  <w:rPr>
                <w:b/>
              </w:rPr>
            </w:pPr>
            <w:r w:rsidRPr="00102EA0">
              <w:rPr>
                <w:b/>
              </w:rPr>
              <w:t>7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1. Структура биосферы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3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2. Круговорот веществ в природе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4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  <w:rPr>
                <w:b/>
              </w:rPr>
            </w:pPr>
            <w:r w:rsidRPr="00102EA0">
              <w:rPr>
                <w:b/>
              </w:rPr>
              <w:t>Раздел 6. Жизнь в сообществах. Основы экологии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  <w:rPr>
                <w:b/>
              </w:rPr>
            </w:pPr>
            <w:r w:rsidRPr="00102EA0">
              <w:rPr>
                <w:b/>
              </w:rPr>
              <w:t>15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1. История формирования сообществ живых организмов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2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2. Биогеография. Основные биомы суши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4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3. Взаимоотношения организма и среды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3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4.Взаимоотношения между организмами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6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  <w:rPr>
                <w:b/>
              </w:rPr>
            </w:pPr>
            <w:r w:rsidRPr="00102EA0">
              <w:rPr>
                <w:b/>
              </w:rPr>
              <w:t>Раздел 7. Биосфера и человек. Ноосфера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  <w:rPr>
                <w:b/>
              </w:rPr>
            </w:pPr>
            <w:r w:rsidRPr="00102EA0">
              <w:rPr>
                <w:b/>
              </w:rPr>
              <w:t>12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1. Воздействие человека на природу в процессе становления общества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2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2.Природные ресурсы и их использование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3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3. Последствия хозяйственной деятельности человека для окружающей среды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3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</w:pPr>
            <w:r w:rsidRPr="00102EA0">
              <w:t>Тема 4. Охрана природы и перспективы рационального природопользования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</w:pPr>
            <w:r w:rsidRPr="00102EA0">
              <w:t>4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  <w:tr w:rsidR="006007FD" w:rsidRPr="00102EA0" w:rsidTr="003F5A85">
        <w:tc>
          <w:tcPr>
            <w:tcW w:w="4111" w:type="dxa"/>
          </w:tcPr>
          <w:p w:rsidR="006007FD" w:rsidRPr="00102EA0" w:rsidRDefault="006007FD" w:rsidP="00227ECC">
            <w:pPr>
              <w:pStyle w:val="Default"/>
              <w:rPr>
                <w:b/>
              </w:rPr>
            </w:pPr>
            <w:r w:rsidRPr="00102EA0">
              <w:rPr>
                <w:b/>
              </w:rPr>
              <w:t>Раздел 8. Бионика</w:t>
            </w:r>
          </w:p>
        </w:tc>
        <w:tc>
          <w:tcPr>
            <w:tcW w:w="1559" w:type="dxa"/>
          </w:tcPr>
          <w:p w:rsidR="006007FD" w:rsidRPr="00102EA0" w:rsidRDefault="006007FD" w:rsidP="00227ECC">
            <w:pPr>
              <w:pStyle w:val="Default"/>
              <w:jc w:val="center"/>
              <w:rPr>
                <w:b/>
              </w:rPr>
            </w:pPr>
            <w:r w:rsidRPr="00102EA0">
              <w:rPr>
                <w:b/>
              </w:rPr>
              <w:t>7</w:t>
            </w:r>
          </w:p>
        </w:tc>
        <w:tc>
          <w:tcPr>
            <w:tcW w:w="3226" w:type="dxa"/>
            <w:vMerge/>
          </w:tcPr>
          <w:p w:rsidR="006007FD" w:rsidRPr="00102EA0" w:rsidRDefault="006007FD" w:rsidP="00227ECC">
            <w:pPr>
              <w:pStyle w:val="Default"/>
              <w:jc w:val="center"/>
            </w:pPr>
          </w:p>
        </w:tc>
      </w:tr>
    </w:tbl>
    <w:p w:rsidR="00D05B2D" w:rsidRPr="00102EA0" w:rsidRDefault="00D05B2D" w:rsidP="008327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2C6" w:rsidRPr="00102EA0" w:rsidRDefault="002C62C6" w:rsidP="008327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437C" w:rsidRPr="00102EA0" w:rsidRDefault="00227ECC" w:rsidP="00102E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2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A937DA" w:rsidRPr="00102EA0" w:rsidRDefault="00A937DA" w:rsidP="00A937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7DA" w:rsidRPr="00102EA0" w:rsidRDefault="00A937DA" w:rsidP="008327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D69" w:rsidRPr="00102EA0" w:rsidRDefault="00B90D69">
      <w:pPr>
        <w:rPr>
          <w:sz w:val="24"/>
          <w:szCs w:val="24"/>
        </w:rPr>
      </w:pPr>
    </w:p>
    <w:sectPr w:rsidR="00B90D69" w:rsidRPr="0010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DF"/>
    <w:rsid w:val="00066B0A"/>
    <w:rsid w:val="00082E5A"/>
    <w:rsid w:val="000C437C"/>
    <w:rsid w:val="00102EA0"/>
    <w:rsid w:val="001F7A72"/>
    <w:rsid w:val="00227ECC"/>
    <w:rsid w:val="002C62C6"/>
    <w:rsid w:val="00387696"/>
    <w:rsid w:val="00442DCA"/>
    <w:rsid w:val="005B53FD"/>
    <w:rsid w:val="006007FD"/>
    <w:rsid w:val="00692D24"/>
    <w:rsid w:val="006A6EDF"/>
    <w:rsid w:val="00754069"/>
    <w:rsid w:val="00832743"/>
    <w:rsid w:val="00864ED0"/>
    <w:rsid w:val="008A35D2"/>
    <w:rsid w:val="008D1FE2"/>
    <w:rsid w:val="009578AE"/>
    <w:rsid w:val="00A937DA"/>
    <w:rsid w:val="00B90D69"/>
    <w:rsid w:val="00C40B7C"/>
    <w:rsid w:val="00C55FC9"/>
    <w:rsid w:val="00D05B2D"/>
    <w:rsid w:val="00E264D9"/>
    <w:rsid w:val="00ED7757"/>
    <w:rsid w:val="00EF49C3"/>
    <w:rsid w:val="00EF775C"/>
    <w:rsid w:val="00F9222A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F911"/>
  <w15:docId w15:val="{92BF0AAD-1C4F-4A86-9A45-32F256D0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743"/>
    <w:pPr>
      <w:spacing w:after="0" w:line="240" w:lineRule="auto"/>
    </w:pPr>
  </w:style>
  <w:style w:type="paragraph" w:customStyle="1" w:styleId="Default">
    <w:name w:val="Default"/>
    <w:rsid w:val="0083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3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22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007FD"/>
    <w:rPr>
      <w:i/>
      <w:iCs/>
    </w:rPr>
  </w:style>
  <w:style w:type="character" w:customStyle="1" w:styleId="CharAttribute484">
    <w:name w:val="CharAttribute484"/>
    <w:uiPriority w:val="99"/>
    <w:rsid w:val="006007FD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6007F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Алексеевна</cp:lastModifiedBy>
  <cp:revision>19</cp:revision>
  <cp:lastPrinted>2020-09-30T17:29:00Z</cp:lastPrinted>
  <dcterms:created xsi:type="dcterms:W3CDTF">2020-09-02T09:30:00Z</dcterms:created>
  <dcterms:modified xsi:type="dcterms:W3CDTF">2022-06-10T11:20:00Z</dcterms:modified>
</cp:coreProperties>
</file>